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B0C" w:rsidRDefault="00FA7B0C" w:rsidP="00FA7B0C">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07CDFE74" wp14:editId="04A74B5C">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FA7B0C" w:rsidRDefault="00FA7B0C" w:rsidP="00FA7B0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FA7B0C" w:rsidRDefault="008D1709" w:rsidP="00FA7B0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10</w:t>
      </w:r>
      <w:bookmarkStart w:id="0" w:name="_GoBack"/>
      <w:bookmarkEnd w:id="0"/>
      <w:r w:rsidR="00FA7B0C">
        <w:rPr>
          <w:rFonts w:ascii="Times New Roman" w:hAnsi="Times New Roman"/>
          <w:b/>
          <w:color w:val="C00000"/>
          <w:sz w:val="40"/>
          <w:szCs w:val="40"/>
          <w:u w:val="single"/>
        </w:rPr>
        <w:t xml:space="preserve"> </w:t>
      </w:r>
    </w:p>
    <w:p w:rsidR="00FA7B0C" w:rsidRDefault="00FA7B0C" w:rsidP="00FA7B0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FA7B0C" w:rsidRDefault="00FA7B0C" w:rsidP="00FA7B0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FA7B0C" w:rsidRDefault="00FA7B0C" w:rsidP="00FA7B0C">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октябрь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FA7B0C" w:rsidRPr="00527259" w:rsidRDefault="00FA7B0C" w:rsidP="00FA7B0C">
      <w:pPr>
        <w:rPr>
          <w:rFonts w:ascii="Times New Roman" w:hAnsi="Times New Roman"/>
          <w:b/>
          <w:color w:val="002060"/>
          <w:sz w:val="40"/>
          <w:szCs w:val="40"/>
          <w:u w:val="single"/>
          <w:lang w:val="en-US"/>
        </w:rPr>
      </w:pPr>
      <w:r>
        <w:rPr>
          <w:rFonts w:ascii="Times New Roman" w:hAnsi="Times New Roman"/>
          <w:b/>
          <w:color w:val="002060"/>
          <w:sz w:val="40"/>
          <w:szCs w:val="40"/>
          <w:u w:val="single"/>
        </w:rPr>
        <w:t>Содержание:</w:t>
      </w:r>
    </w:p>
    <w:p w:rsidR="00FA7B0C" w:rsidRDefault="00FA7B0C" w:rsidP="00FA7B0C">
      <w:pPr>
        <w:pStyle w:val="a3"/>
        <w:numPr>
          <w:ilvl w:val="0"/>
          <w:numId w:val="1"/>
        </w:numPr>
        <w:spacing w:after="0"/>
        <w:rPr>
          <w:rFonts w:ascii="Times New Roman" w:hAnsi="Times New Roman"/>
          <w:b/>
          <w:color w:val="002060"/>
          <w:sz w:val="40"/>
          <w:szCs w:val="40"/>
          <w:u w:val="single"/>
        </w:rPr>
      </w:pPr>
      <w:r w:rsidRPr="00A66F08">
        <w:rPr>
          <w:rFonts w:ascii="Times New Roman" w:hAnsi="Times New Roman"/>
          <w:b/>
          <w:color w:val="002060"/>
          <w:sz w:val="40"/>
          <w:szCs w:val="40"/>
          <w:u w:val="single"/>
        </w:rPr>
        <w:t xml:space="preserve"> Главные новости отрасли</w:t>
      </w:r>
      <w:r w:rsidR="00AF279D">
        <w:rPr>
          <w:rFonts w:ascii="Times New Roman" w:hAnsi="Times New Roman"/>
          <w:b/>
          <w:color w:val="002060"/>
          <w:sz w:val="40"/>
          <w:szCs w:val="40"/>
          <w:u w:val="single"/>
        </w:rPr>
        <w:t>:</w:t>
      </w:r>
    </w:p>
    <w:p w:rsidR="00AF279D" w:rsidRDefault="00AF279D" w:rsidP="00543209">
      <w:pPr>
        <w:keepNext/>
        <w:spacing w:after="0" w:line="380" w:lineRule="atLeast"/>
        <w:jc w:val="both"/>
        <w:outlineLvl w:val="1"/>
        <w:rPr>
          <w:rFonts w:ascii="Times New Roman" w:eastAsia="Arial" w:hAnsi="Times New Roman"/>
          <w:b/>
          <w:color w:val="002060"/>
          <w:sz w:val="34"/>
          <w:szCs w:val="34"/>
          <w:lang w:eastAsia="ru-RU"/>
        </w:rPr>
      </w:pPr>
      <w:r w:rsidRPr="00AF279D">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Газовики получили по рукам от </w:t>
      </w:r>
      <w:proofErr w:type="spellStart"/>
      <w:r w:rsidRPr="00FA7B0C">
        <w:rPr>
          <w:rFonts w:ascii="Times New Roman" w:eastAsia="Arial" w:hAnsi="Times New Roman"/>
          <w:b/>
          <w:color w:val="002060"/>
          <w:sz w:val="34"/>
          <w:szCs w:val="34"/>
          <w:lang w:eastAsia="ru-RU"/>
        </w:rPr>
        <w:t>антимонопольщиков</w:t>
      </w:r>
      <w:proofErr w:type="spellEnd"/>
      <w:r w:rsidRPr="00AF279D">
        <w:rPr>
          <w:rFonts w:ascii="Times New Roman" w:eastAsia="Arial" w:hAnsi="Times New Roman"/>
          <w:b/>
          <w:color w:val="002060"/>
          <w:sz w:val="34"/>
          <w:szCs w:val="34"/>
          <w:lang w:eastAsia="ru-RU"/>
        </w:rPr>
        <w:t>;</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proofErr w:type="spellStart"/>
      <w:r w:rsidRPr="00FA7B0C">
        <w:rPr>
          <w:rFonts w:ascii="Times New Roman" w:eastAsia="Arial" w:hAnsi="Times New Roman"/>
          <w:b/>
          <w:color w:val="002060"/>
          <w:sz w:val="34"/>
          <w:szCs w:val="34"/>
          <w:lang w:eastAsia="ru-RU"/>
        </w:rPr>
        <w:t>Энергосбыты</w:t>
      </w:r>
      <w:proofErr w:type="spellEnd"/>
      <w:r w:rsidRPr="00FA7B0C">
        <w:rPr>
          <w:rFonts w:ascii="Times New Roman" w:eastAsia="Arial" w:hAnsi="Times New Roman"/>
          <w:b/>
          <w:color w:val="002060"/>
          <w:sz w:val="34"/>
          <w:szCs w:val="34"/>
          <w:lang w:eastAsia="ru-RU"/>
        </w:rPr>
        <w:t xml:space="preserve"> уже начали </w:t>
      </w:r>
      <w:proofErr w:type="spellStart"/>
      <w:r w:rsidRPr="00FA7B0C">
        <w:rPr>
          <w:rFonts w:ascii="Times New Roman" w:eastAsia="Arial" w:hAnsi="Times New Roman"/>
          <w:b/>
          <w:color w:val="002060"/>
          <w:sz w:val="34"/>
          <w:szCs w:val="34"/>
          <w:lang w:eastAsia="ru-RU"/>
        </w:rPr>
        <w:t>оприборивание</w:t>
      </w:r>
      <w:proofErr w:type="spellEnd"/>
      <w:r w:rsidRPr="00FA7B0C">
        <w:rPr>
          <w:rFonts w:ascii="Times New Roman" w:eastAsia="Arial" w:hAnsi="Times New Roman"/>
          <w:b/>
          <w:color w:val="002060"/>
          <w:sz w:val="34"/>
          <w:szCs w:val="34"/>
          <w:lang w:eastAsia="ru-RU"/>
        </w:rPr>
        <w:t xml:space="preserve"> МКД</w:t>
      </w:r>
      <w:r>
        <w:rPr>
          <w:rFonts w:ascii="Times New Roman" w:eastAsia="Arial" w:hAnsi="Times New Roman"/>
          <w:b/>
          <w:color w:val="002060"/>
          <w:sz w:val="34"/>
          <w:szCs w:val="34"/>
          <w:lang w:eastAsia="ru-RU"/>
        </w:rPr>
        <w:t>;</w:t>
      </w:r>
    </w:p>
    <w:p w:rsidR="00AF279D" w:rsidRPr="00FA7B0C" w:rsidRDefault="00AF279D" w:rsidP="00543209">
      <w:pPr>
        <w:keepNext/>
        <w:spacing w:after="0" w:line="380" w:lineRule="atLeast"/>
        <w:outlineLvl w:val="1"/>
        <w:rPr>
          <w:rFonts w:ascii="Times New Roman" w:eastAsia="Arial" w:hAnsi="Times New Roman"/>
          <w:b/>
          <w:color w:val="002060"/>
          <w:sz w:val="34"/>
          <w:szCs w:val="34"/>
          <w:u w:val="single"/>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Юр</w:t>
      </w:r>
      <w:r w:rsidRPr="00AF279D">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лиц обяжут бережно относиться к жилым помещениям</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Не сдали декларацию — заблокируют счет</w:t>
      </w:r>
      <w:r>
        <w:rPr>
          <w:rFonts w:ascii="Times New Roman" w:eastAsia="Arial" w:hAnsi="Times New Roman"/>
          <w:b/>
          <w:color w:val="002060"/>
          <w:sz w:val="34"/>
          <w:szCs w:val="34"/>
          <w:lang w:eastAsia="ru-RU"/>
        </w:rPr>
        <w:t>;</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Узаконят штрафы ниже минимума</w:t>
      </w:r>
      <w:r w:rsidRPr="00AF279D">
        <w:rPr>
          <w:rFonts w:ascii="Times New Roman" w:eastAsia="Arial" w:hAnsi="Times New Roman"/>
          <w:b/>
          <w:color w:val="002060"/>
          <w:sz w:val="34"/>
          <w:szCs w:val="34"/>
          <w:lang w:eastAsia="ru-RU"/>
        </w:rPr>
        <w:t>;</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Налоговая корректирует требования к документам</w:t>
      </w:r>
      <w:r>
        <w:rPr>
          <w:rFonts w:ascii="Times New Roman" w:eastAsia="Arial" w:hAnsi="Times New Roman"/>
          <w:b/>
          <w:color w:val="002060"/>
          <w:sz w:val="34"/>
          <w:szCs w:val="34"/>
          <w:lang w:eastAsia="ru-RU"/>
        </w:rPr>
        <w:t>;</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Долговой «бартер» в действии</w:t>
      </w:r>
      <w:r>
        <w:rPr>
          <w:rFonts w:ascii="Times New Roman" w:eastAsia="Arial" w:hAnsi="Times New Roman"/>
          <w:b/>
          <w:color w:val="002060"/>
          <w:sz w:val="34"/>
          <w:szCs w:val="34"/>
          <w:lang w:eastAsia="ru-RU"/>
        </w:rPr>
        <w:t>;</w:t>
      </w:r>
    </w:p>
    <w:p w:rsidR="00AF279D"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И на нерадивых «</w:t>
      </w:r>
      <w:proofErr w:type="spellStart"/>
      <w:r w:rsidRPr="00FA7B0C">
        <w:rPr>
          <w:rFonts w:ascii="Times New Roman" w:eastAsia="Arial" w:hAnsi="Times New Roman"/>
          <w:b/>
          <w:color w:val="002060"/>
          <w:sz w:val="34"/>
          <w:szCs w:val="34"/>
          <w:lang w:eastAsia="ru-RU"/>
        </w:rPr>
        <w:t>юриков</w:t>
      </w:r>
      <w:proofErr w:type="spellEnd"/>
      <w:r w:rsidRPr="00FA7B0C">
        <w:rPr>
          <w:rFonts w:ascii="Times New Roman" w:eastAsia="Arial" w:hAnsi="Times New Roman"/>
          <w:b/>
          <w:color w:val="002060"/>
          <w:sz w:val="34"/>
          <w:szCs w:val="34"/>
          <w:lang w:eastAsia="ru-RU"/>
        </w:rPr>
        <w:t>» в МКД есть управа</w:t>
      </w:r>
      <w:r>
        <w:rPr>
          <w:rFonts w:ascii="Times New Roman" w:eastAsia="Arial" w:hAnsi="Times New Roman"/>
          <w:b/>
          <w:color w:val="002060"/>
          <w:sz w:val="34"/>
          <w:szCs w:val="34"/>
          <w:lang w:eastAsia="ru-RU"/>
        </w:rPr>
        <w:t>;</w:t>
      </w:r>
    </w:p>
    <w:p w:rsidR="00543209" w:rsidRDefault="00AF279D"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 xml:space="preserve">- </w:t>
      </w:r>
      <w:r w:rsidRPr="00FA7B0C">
        <w:rPr>
          <w:rFonts w:ascii="Times New Roman" w:eastAsia="Arial" w:hAnsi="Times New Roman"/>
          <w:b/>
          <w:color w:val="002060"/>
          <w:sz w:val="34"/>
          <w:szCs w:val="34"/>
          <w:lang w:eastAsia="ru-RU"/>
        </w:rPr>
        <w:t xml:space="preserve">Самые частые нарушения стандарта раскрытия информации по версии </w:t>
      </w:r>
      <w:proofErr w:type="spellStart"/>
      <w:r w:rsidRPr="00FA7B0C">
        <w:rPr>
          <w:rFonts w:ascii="Times New Roman" w:eastAsia="Arial" w:hAnsi="Times New Roman"/>
          <w:b/>
          <w:color w:val="002060"/>
          <w:sz w:val="34"/>
          <w:szCs w:val="34"/>
          <w:lang w:eastAsia="ru-RU"/>
        </w:rPr>
        <w:t>жилинспекторов</w:t>
      </w:r>
      <w:proofErr w:type="spellEnd"/>
      <w:r>
        <w:rPr>
          <w:rFonts w:ascii="Times New Roman" w:eastAsia="Arial" w:hAnsi="Times New Roman"/>
          <w:b/>
          <w:color w:val="002060"/>
          <w:sz w:val="34"/>
          <w:szCs w:val="34"/>
          <w:lang w:eastAsia="ru-RU"/>
        </w:rPr>
        <w:t>;</w:t>
      </w:r>
    </w:p>
    <w:p w:rsidR="00543209" w:rsidRDefault="00543209" w:rsidP="00543209">
      <w:pPr>
        <w:keepNext/>
        <w:spacing w:after="0" w:line="380" w:lineRule="atLeast"/>
        <w:outlineLvl w:val="1"/>
        <w:rPr>
          <w:rFonts w:ascii="Times New Roman" w:eastAsia="Arial" w:hAnsi="Times New Roman"/>
          <w:b/>
          <w:color w:val="002060"/>
          <w:sz w:val="34"/>
          <w:szCs w:val="34"/>
          <w:lang w:eastAsia="ru-RU"/>
        </w:rPr>
      </w:pPr>
      <w:r>
        <w:rPr>
          <w:rFonts w:ascii="Times New Roman" w:eastAsia="Arial" w:hAnsi="Times New Roman"/>
          <w:b/>
          <w:color w:val="002060"/>
          <w:sz w:val="34"/>
          <w:szCs w:val="34"/>
          <w:lang w:eastAsia="ru-RU"/>
        </w:rPr>
        <w:t>-</w:t>
      </w:r>
      <w:r w:rsidRPr="00543209">
        <w:rPr>
          <w:rFonts w:ascii="Times New Roman" w:eastAsia="Arial" w:hAnsi="Times New Roman"/>
          <w:b/>
          <w:color w:val="002060"/>
          <w:sz w:val="34"/>
          <w:szCs w:val="34"/>
          <w:lang w:eastAsia="ru-RU"/>
        </w:rPr>
        <w:t xml:space="preserve"> </w:t>
      </w:r>
      <w:r w:rsidRPr="00AF279D">
        <w:rPr>
          <w:rFonts w:ascii="Times New Roman" w:eastAsia="Arial" w:hAnsi="Times New Roman"/>
          <w:b/>
          <w:color w:val="002060"/>
          <w:sz w:val="34"/>
          <w:szCs w:val="34"/>
          <w:lang w:eastAsia="ru-RU"/>
        </w:rPr>
        <w:t>Нужна отчетность? Скопируйте у налоговой</w:t>
      </w:r>
      <w:r>
        <w:rPr>
          <w:rFonts w:ascii="Times New Roman" w:eastAsia="Arial" w:hAnsi="Times New Roman"/>
          <w:b/>
          <w:color w:val="002060"/>
          <w:sz w:val="34"/>
          <w:szCs w:val="34"/>
          <w:lang w:eastAsia="ru-RU"/>
        </w:rPr>
        <w:t>.</w:t>
      </w:r>
    </w:p>
    <w:p w:rsidR="00543209" w:rsidRPr="00AF279D" w:rsidRDefault="00543209" w:rsidP="00543209">
      <w:pPr>
        <w:keepNext/>
        <w:spacing w:after="0" w:line="380" w:lineRule="atLeast"/>
        <w:outlineLvl w:val="1"/>
        <w:rPr>
          <w:rFonts w:ascii="Times New Roman" w:eastAsia="Arial" w:hAnsi="Times New Roman"/>
          <w:color w:val="002060"/>
          <w:sz w:val="34"/>
          <w:szCs w:val="34"/>
          <w:u w:val="single"/>
          <w:lang w:eastAsia="ru-RU"/>
        </w:rPr>
      </w:pPr>
      <w:r w:rsidRPr="00543209">
        <w:rPr>
          <w:rFonts w:ascii="Times New Roman" w:eastAsia="Arial" w:hAnsi="Times New Roman"/>
          <w:color w:val="002060"/>
          <w:sz w:val="34"/>
          <w:szCs w:val="34"/>
          <w:u w:val="single"/>
          <w:lang w:eastAsia="ru-RU"/>
        </w:rPr>
        <w:t>--------------------------------------------------------------------------------------------</w:t>
      </w:r>
    </w:p>
    <w:p w:rsidR="007846AE" w:rsidRDefault="007846AE" w:rsidP="007846AE">
      <w:pPr>
        <w:pStyle w:val="a3"/>
        <w:numPr>
          <w:ilvl w:val="0"/>
          <w:numId w:val="2"/>
        </w:numPr>
        <w:spacing w:line="259" w:lineRule="auto"/>
        <w:rPr>
          <w:rFonts w:ascii="Times New Roman" w:eastAsiaTheme="minorHAnsi" w:hAnsi="Times New Roman"/>
          <w:b/>
          <w:color w:val="002060"/>
          <w:sz w:val="40"/>
          <w:szCs w:val="40"/>
          <w:u w:val="single"/>
        </w:rPr>
      </w:pPr>
      <w:r w:rsidRPr="007846AE">
        <w:rPr>
          <w:rFonts w:ascii="Times New Roman" w:eastAsiaTheme="minorHAnsi" w:hAnsi="Times New Roman"/>
          <w:b/>
          <w:color w:val="002060"/>
          <w:sz w:val="40"/>
          <w:szCs w:val="40"/>
          <w:u w:val="single"/>
        </w:rPr>
        <w:t>Перемены: законодательные инициативы второго полугодия 2020 года</w:t>
      </w:r>
      <w:r w:rsidR="00A65350">
        <w:rPr>
          <w:rFonts w:ascii="Times New Roman" w:eastAsiaTheme="minorHAnsi" w:hAnsi="Times New Roman"/>
          <w:b/>
          <w:color w:val="002060"/>
          <w:sz w:val="40"/>
          <w:szCs w:val="40"/>
          <w:u w:val="single"/>
        </w:rPr>
        <w:t>.</w:t>
      </w:r>
    </w:p>
    <w:p w:rsidR="00A65350" w:rsidRPr="007846AE" w:rsidRDefault="00A65350" w:rsidP="00A65350">
      <w:pPr>
        <w:pStyle w:val="a3"/>
        <w:numPr>
          <w:ilvl w:val="0"/>
          <w:numId w:val="2"/>
        </w:numPr>
        <w:spacing w:line="259" w:lineRule="auto"/>
        <w:rPr>
          <w:rFonts w:ascii="Times New Roman" w:eastAsiaTheme="minorHAnsi" w:hAnsi="Times New Roman"/>
          <w:b/>
          <w:color w:val="002060"/>
          <w:sz w:val="40"/>
          <w:szCs w:val="40"/>
          <w:u w:val="single"/>
        </w:rPr>
      </w:pPr>
      <w:r w:rsidRPr="007846AE">
        <w:rPr>
          <w:rFonts w:ascii="Times New Roman" w:eastAsiaTheme="minorHAnsi" w:hAnsi="Times New Roman"/>
          <w:b/>
          <w:color w:val="002060"/>
          <w:sz w:val="40"/>
          <w:szCs w:val="40"/>
          <w:u w:val="single"/>
        </w:rPr>
        <w:t>Перемены: законодательные инициативы второго полугодия 2020 года</w:t>
      </w:r>
      <w:r w:rsidR="001B6C88">
        <w:rPr>
          <w:rFonts w:ascii="Times New Roman" w:eastAsiaTheme="minorHAnsi" w:hAnsi="Times New Roman"/>
          <w:b/>
          <w:color w:val="002060"/>
          <w:sz w:val="40"/>
          <w:szCs w:val="40"/>
          <w:u w:val="single"/>
        </w:rPr>
        <w:t>.</w:t>
      </w:r>
    </w:p>
    <w:p w:rsidR="00311D95" w:rsidRPr="001B6C88" w:rsidRDefault="00311D95" w:rsidP="00311D95">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311D95">
        <w:rPr>
          <w:rFonts w:ascii="Times New Roman" w:eastAsia="Times New Roman" w:hAnsi="Times New Roman"/>
          <w:b/>
          <w:bCs/>
          <w:color w:val="002060"/>
          <w:sz w:val="40"/>
          <w:szCs w:val="40"/>
          <w:u w:val="single"/>
          <w:lang w:eastAsia="ru-RU"/>
        </w:rPr>
        <w:t>С сентября заработали новые правила поверки приборов учета</w:t>
      </w:r>
      <w:r w:rsidR="001B6C88">
        <w:rPr>
          <w:rFonts w:ascii="Times New Roman" w:eastAsia="Times New Roman" w:hAnsi="Times New Roman"/>
          <w:b/>
          <w:bCs/>
          <w:color w:val="002060"/>
          <w:sz w:val="40"/>
          <w:szCs w:val="40"/>
          <w:u w:val="single"/>
          <w:lang w:eastAsia="ru-RU"/>
        </w:rPr>
        <w:t>.</w:t>
      </w:r>
    </w:p>
    <w:p w:rsidR="00010E8A" w:rsidRPr="00010E8A" w:rsidRDefault="001B6C88" w:rsidP="00010E8A">
      <w:pPr>
        <w:pStyle w:val="a3"/>
        <w:numPr>
          <w:ilvl w:val="0"/>
          <w:numId w:val="7"/>
        </w:numPr>
        <w:spacing w:after="280" w:afterAutospacing="1"/>
        <w:rPr>
          <w:rFonts w:ascii="Times New Roman" w:eastAsia="Times New Roman" w:hAnsi="Times New Roman"/>
          <w:color w:val="002060"/>
          <w:sz w:val="40"/>
          <w:szCs w:val="40"/>
          <w:u w:val="single"/>
          <w:lang w:eastAsia="ru-RU"/>
        </w:rPr>
      </w:pPr>
      <w:r w:rsidRPr="001B6C88">
        <w:rPr>
          <w:rFonts w:ascii="Times New Roman" w:eastAsia="Times New Roman" w:hAnsi="Times New Roman"/>
          <w:b/>
          <w:bCs/>
          <w:color w:val="002060"/>
          <w:sz w:val="40"/>
          <w:szCs w:val="40"/>
          <w:u w:val="single"/>
          <w:lang w:eastAsia="ru-RU"/>
        </w:rPr>
        <w:lastRenderedPageBreak/>
        <w:t>ТОП-7 ответов о повышающих коэффициентах. Остались вопросы? Задайте их прямо в статье</w:t>
      </w:r>
      <w:r w:rsidR="001D531F">
        <w:rPr>
          <w:rFonts w:ascii="Times New Roman" w:eastAsia="Times New Roman" w:hAnsi="Times New Roman"/>
          <w:b/>
          <w:bCs/>
          <w:color w:val="002060"/>
          <w:sz w:val="40"/>
          <w:szCs w:val="40"/>
          <w:u w:val="single"/>
          <w:lang w:eastAsia="ru-RU"/>
        </w:rPr>
        <w:t>.</w:t>
      </w:r>
    </w:p>
    <w:p w:rsidR="00010E8A" w:rsidRPr="00010E8A" w:rsidRDefault="00010E8A" w:rsidP="00010E8A">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010E8A">
        <w:rPr>
          <w:rFonts w:ascii="Times New Roman" w:eastAsia="Times New Roman" w:hAnsi="Times New Roman"/>
          <w:b/>
          <w:bCs/>
          <w:color w:val="002060"/>
          <w:sz w:val="40"/>
          <w:szCs w:val="40"/>
          <w:u w:val="single"/>
          <w:lang w:eastAsia="ru-RU"/>
        </w:rPr>
        <w:t>Все случаи, когда в 2020 году можно применять повышающие коэффициенты</w:t>
      </w:r>
      <w:r w:rsidR="001D531F">
        <w:rPr>
          <w:rFonts w:ascii="Times New Roman" w:eastAsia="Times New Roman" w:hAnsi="Times New Roman"/>
          <w:b/>
          <w:bCs/>
          <w:color w:val="002060"/>
          <w:sz w:val="40"/>
          <w:szCs w:val="40"/>
          <w:u w:val="single"/>
          <w:lang w:eastAsia="ru-RU"/>
        </w:rPr>
        <w:t>.</w:t>
      </w:r>
    </w:p>
    <w:p w:rsidR="00DE3B6A" w:rsidRPr="001D531F" w:rsidRDefault="00DE3B6A" w:rsidP="00010E8A">
      <w:pPr>
        <w:pStyle w:val="a3"/>
        <w:numPr>
          <w:ilvl w:val="0"/>
          <w:numId w:val="7"/>
        </w:numPr>
        <w:spacing w:after="280" w:afterAutospacing="1"/>
        <w:rPr>
          <w:rFonts w:ascii="Times New Roman" w:eastAsia="Times New Roman" w:hAnsi="Times New Roman"/>
          <w:color w:val="002060"/>
          <w:sz w:val="40"/>
          <w:szCs w:val="40"/>
          <w:u w:val="single"/>
          <w:lang w:eastAsia="ru-RU"/>
        </w:rPr>
      </w:pPr>
      <w:r w:rsidRPr="00010E8A">
        <w:rPr>
          <w:rFonts w:ascii="Times New Roman" w:eastAsia="Times New Roman" w:hAnsi="Times New Roman"/>
          <w:b/>
          <w:bCs/>
          <w:color w:val="002060"/>
          <w:sz w:val="40"/>
          <w:szCs w:val="40"/>
          <w:u w:val="single"/>
          <w:lang w:eastAsia="ru-RU"/>
        </w:rPr>
        <w:t>Пленум пояснил, как обжаловать акты по КАС в апелляции</w:t>
      </w:r>
      <w:r w:rsidR="001D531F">
        <w:rPr>
          <w:rFonts w:ascii="Times New Roman" w:eastAsia="Times New Roman" w:hAnsi="Times New Roman"/>
          <w:b/>
          <w:bCs/>
          <w:color w:val="002060"/>
          <w:sz w:val="40"/>
          <w:szCs w:val="40"/>
          <w:u w:val="single"/>
          <w:lang w:eastAsia="ru-RU"/>
        </w:rPr>
        <w:t>.</w:t>
      </w:r>
    </w:p>
    <w:p w:rsidR="001D531F" w:rsidRPr="00010E8A" w:rsidRDefault="001D531F" w:rsidP="001D531F">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010E8A">
        <w:rPr>
          <w:rFonts w:ascii="Times New Roman" w:eastAsia="Times New Roman" w:hAnsi="Times New Roman"/>
          <w:b/>
          <w:bCs/>
          <w:color w:val="002060"/>
          <w:sz w:val="40"/>
          <w:szCs w:val="40"/>
          <w:u w:val="single"/>
          <w:lang w:eastAsia="ru-RU"/>
        </w:rPr>
        <w:t>Штрафной коэффициент: кому предъявлять претензии, если в муниципальной квартире нет ИПУ</w:t>
      </w:r>
      <w:r>
        <w:rPr>
          <w:rFonts w:ascii="Times New Roman" w:eastAsia="Times New Roman" w:hAnsi="Times New Roman"/>
          <w:b/>
          <w:bCs/>
          <w:color w:val="002060"/>
          <w:sz w:val="40"/>
          <w:szCs w:val="40"/>
          <w:u w:val="single"/>
          <w:lang w:eastAsia="ru-RU"/>
        </w:rPr>
        <w:t>.</w:t>
      </w:r>
    </w:p>
    <w:p w:rsidR="008D1709" w:rsidRPr="008D1709" w:rsidRDefault="008D1709" w:rsidP="008D1709">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437490">
        <w:rPr>
          <w:rFonts w:ascii="Times New Roman" w:eastAsia="Times New Roman" w:hAnsi="Times New Roman"/>
          <w:b/>
          <w:bCs/>
          <w:color w:val="002060"/>
          <w:sz w:val="40"/>
          <w:szCs w:val="40"/>
          <w:u w:val="single"/>
          <w:lang w:eastAsia="ru-RU"/>
        </w:rPr>
        <w:t>Как проводить платежи с помощью онлайн-кассы</w:t>
      </w:r>
    </w:p>
    <w:p w:rsidR="008D1709" w:rsidRPr="008D1709" w:rsidRDefault="008D1709" w:rsidP="008D1709">
      <w:pPr>
        <w:pStyle w:val="a3"/>
        <w:numPr>
          <w:ilvl w:val="0"/>
          <w:numId w:val="7"/>
        </w:numPr>
        <w:spacing w:after="280" w:afterAutospacing="1" w:line="300" w:lineRule="atLeast"/>
        <w:rPr>
          <w:rFonts w:ascii="Times New Roman" w:eastAsia="Times New Roman" w:hAnsi="Times New Roman"/>
          <w:color w:val="002060"/>
          <w:sz w:val="40"/>
          <w:szCs w:val="40"/>
          <w:u w:val="single"/>
          <w:lang w:eastAsia="ru-RU"/>
        </w:rPr>
      </w:pPr>
      <w:r w:rsidRPr="008D1709">
        <w:rPr>
          <w:rFonts w:ascii="Times New Roman" w:eastAsia="Times New Roman" w:hAnsi="Times New Roman"/>
          <w:b/>
          <w:bCs/>
          <w:color w:val="002060"/>
          <w:sz w:val="40"/>
          <w:szCs w:val="40"/>
          <w:u w:val="single"/>
          <w:lang w:eastAsia="ru-RU"/>
        </w:rPr>
        <w:t>Короткие ответы на ваши вопросы</w:t>
      </w:r>
    </w:p>
    <w:p w:rsidR="00AF279D" w:rsidRPr="008D1709" w:rsidRDefault="008D1709" w:rsidP="008D1709">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8D1709">
        <w:rPr>
          <w:rFonts w:ascii="Times New Roman" w:eastAsia="Times New Roman" w:hAnsi="Times New Roman"/>
          <w:color w:val="002060"/>
          <w:sz w:val="40"/>
          <w:szCs w:val="40"/>
          <w:u w:val="single"/>
          <w:lang w:eastAsia="ru-RU"/>
        </w:rPr>
        <w:t>------------------------------------------------------------------------------</w:t>
      </w:r>
    </w:p>
    <w:p w:rsidR="00FA7B0C" w:rsidRPr="00311D95" w:rsidRDefault="00FA7B0C" w:rsidP="00311D95">
      <w:pPr>
        <w:pStyle w:val="a3"/>
        <w:numPr>
          <w:ilvl w:val="0"/>
          <w:numId w:val="8"/>
        </w:numPr>
        <w:spacing w:after="0"/>
        <w:rPr>
          <w:rFonts w:ascii="Times New Roman" w:hAnsi="Times New Roman"/>
          <w:b/>
          <w:color w:val="002060"/>
          <w:sz w:val="40"/>
          <w:szCs w:val="40"/>
          <w:u w:val="single"/>
        </w:rPr>
      </w:pPr>
      <w:r w:rsidRPr="00311D95">
        <w:rPr>
          <w:rFonts w:ascii="Times New Roman" w:hAnsi="Times New Roman"/>
          <w:b/>
          <w:color w:val="002060"/>
          <w:sz w:val="40"/>
          <w:szCs w:val="40"/>
          <w:u w:val="single"/>
        </w:rPr>
        <w:t>Главные новости отрасли</w:t>
      </w:r>
    </w:p>
    <w:p w:rsidR="00AF279D" w:rsidRPr="00FA7B0C" w:rsidRDefault="00AF279D" w:rsidP="00AF279D">
      <w:pPr>
        <w:keepNext/>
        <w:spacing w:before="360" w:after="280" w:afterAutospacing="1" w:line="380" w:lineRule="atLeast"/>
        <w:jc w:val="both"/>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Газовики получили по рукам от </w:t>
      </w:r>
      <w:proofErr w:type="spellStart"/>
      <w:r w:rsidRPr="00FA7B0C">
        <w:rPr>
          <w:rFonts w:ascii="Times New Roman" w:eastAsia="Arial" w:hAnsi="Times New Roman"/>
          <w:b/>
          <w:color w:val="002060"/>
          <w:sz w:val="34"/>
          <w:szCs w:val="34"/>
          <w:u w:val="single"/>
          <w:lang w:eastAsia="ru-RU"/>
        </w:rPr>
        <w:t>антимонопольщиков</w:t>
      </w:r>
      <w:proofErr w:type="spellEnd"/>
    </w:p>
    <w:p w:rsidR="00AF279D" w:rsidRPr="00FA7B0C" w:rsidRDefault="00AF279D" w:rsidP="00AF279D">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Антимонопольная служба уличила АО «Газпром газораспределение Великий Новгород» в злоупотреблении доминирующим положением. </w:t>
      </w:r>
    </w:p>
    <w:p w:rsidR="00AF279D" w:rsidRPr="00AF279D" w:rsidRDefault="00AF279D" w:rsidP="00AF279D">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Компания установила монопольно высокую цену на услуги по техническому обслуживанию внутридомового газового оборудования. В результате УФАС по Новгородской области привлекло ее к административной ответственности за нарушение </w:t>
      </w:r>
      <w:r w:rsidRPr="00AF279D">
        <w:rPr>
          <w:rFonts w:ascii="Times New Roman" w:eastAsia="Times New Roman" w:hAnsi="Times New Roman"/>
          <w:color w:val="008200"/>
          <w:sz w:val="28"/>
          <w:szCs w:val="28"/>
          <w:u w:val="single"/>
          <w:lang w:eastAsia="ru-RU"/>
        </w:rPr>
        <w:t>пункта 1</w:t>
      </w:r>
      <w:r w:rsidRPr="00FA7B0C">
        <w:rPr>
          <w:rFonts w:ascii="Times New Roman" w:eastAsia="Times New Roman" w:hAnsi="Times New Roman"/>
          <w:sz w:val="28"/>
          <w:szCs w:val="28"/>
          <w:lang w:eastAsia="ru-RU"/>
        </w:rPr>
        <w:t xml:space="preserve"> части 1 статьи 10 Закона о защите конкуренции. Штраф в соответствии с </w:t>
      </w:r>
      <w:r w:rsidRPr="00AF279D">
        <w:rPr>
          <w:rFonts w:ascii="Times New Roman" w:eastAsia="Times New Roman" w:hAnsi="Times New Roman"/>
          <w:color w:val="008200"/>
          <w:sz w:val="28"/>
          <w:szCs w:val="28"/>
          <w:u w:val="single"/>
          <w:lang w:eastAsia="ru-RU"/>
        </w:rPr>
        <w:t>частью 1</w:t>
      </w:r>
      <w:r w:rsidRPr="00FA7B0C">
        <w:rPr>
          <w:rFonts w:ascii="Times New Roman" w:eastAsia="Times New Roman" w:hAnsi="Times New Roman"/>
          <w:sz w:val="28"/>
          <w:szCs w:val="28"/>
          <w:lang w:eastAsia="ru-RU"/>
        </w:rPr>
        <w:t xml:space="preserve"> статьи 14.31 КоАП составил 650 тыс. руб.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proofErr w:type="spellStart"/>
      <w:r w:rsidRPr="00FA7B0C">
        <w:rPr>
          <w:rFonts w:ascii="Times New Roman" w:eastAsia="Arial" w:hAnsi="Times New Roman"/>
          <w:b/>
          <w:color w:val="002060"/>
          <w:sz w:val="34"/>
          <w:szCs w:val="34"/>
          <w:u w:val="single"/>
          <w:lang w:eastAsia="ru-RU"/>
        </w:rPr>
        <w:t>Энергосбыты</w:t>
      </w:r>
      <w:proofErr w:type="spellEnd"/>
      <w:r w:rsidRPr="00FA7B0C">
        <w:rPr>
          <w:rFonts w:ascii="Times New Roman" w:eastAsia="Arial" w:hAnsi="Times New Roman"/>
          <w:b/>
          <w:color w:val="002060"/>
          <w:sz w:val="34"/>
          <w:szCs w:val="34"/>
          <w:u w:val="single"/>
          <w:lang w:eastAsia="ru-RU"/>
        </w:rPr>
        <w:t xml:space="preserve"> уже начали </w:t>
      </w:r>
      <w:proofErr w:type="spellStart"/>
      <w:r w:rsidRPr="00FA7B0C">
        <w:rPr>
          <w:rFonts w:ascii="Times New Roman" w:eastAsia="Arial" w:hAnsi="Times New Roman"/>
          <w:b/>
          <w:color w:val="002060"/>
          <w:sz w:val="34"/>
          <w:szCs w:val="34"/>
          <w:u w:val="single"/>
          <w:lang w:eastAsia="ru-RU"/>
        </w:rPr>
        <w:t>оприборивание</w:t>
      </w:r>
      <w:proofErr w:type="spellEnd"/>
      <w:r w:rsidRPr="00FA7B0C">
        <w:rPr>
          <w:rFonts w:ascii="Times New Roman" w:eastAsia="Arial" w:hAnsi="Times New Roman"/>
          <w:b/>
          <w:color w:val="002060"/>
          <w:sz w:val="34"/>
          <w:szCs w:val="34"/>
          <w:u w:val="single"/>
          <w:lang w:eastAsia="ru-RU"/>
        </w:rPr>
        <w:t xml:space="preserve"> МКД</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В некоторых регионах уже стартовала кампания по оснащению жителей многоэтажек интеллектуальными системами учета электроэнергии.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Например, ПАО «</w:t>
      </w:r>
      <w:proofErr w:type="spellStart"/>
      <w:r w:rsidRPr="00FA7B0C">
        <w:rPr>
          <w:rFonts w:ascii="Times New Roman" w:eastAsia="Times New Roman" w:hAnsi="Times New Roman"/>
          <w:sz w:val="28"/>
          <w:szCs w:val="28"/>
          <w:lang w:eastAsia="ru-RU"/>
        </w:rPr>
        <w:t>Кузбассэнергосбыт</w:t>
      </w:r>
      <w:proofErr w:type="spellEnd"/>
      <w:r w:rsidRPr="00FA7B0C">
        <w:rPr>
          <w:rFonts w:ascii="Times New Roman" w:eastAsia="Times New Roman" w:hAnsi="Times New Roman"/>
          <w:sz w:val="28"/>
          <w:szCs w:val="28"/>
          <w:lang w:eastAsia="ru-RU"/>
        </w:rPr>
        <w:t xml:space="preserve">» в августе установило 1300 электросчетчиков потребителям, проживающим в многоквартирных домах. План на сентябрь — 2500 единиц. Начали </w:t>
      </w:r>
      <w:proofErr w:type="spellStart"/>
      <w:r w:rsidRPr="00FA7B0C">
        <w:rPr>
          <w:rFonts w:ascii="Times New Roman" w:eastAsia="Times New Roman" w:hAnsi="Times New Roman"/>
          <w:sz w:val="28"/>
          <w:szCs w:val="28"/>
          <w:lang w:eastAsia="ru-RU"/>
        </w:rPr>
        <w:t>ресурсники</w:t>
      </w:r>
      <w:proofErr w:type="spellEnd"/>
      <w:r w:rsidRPr="00FA7B0C">
        <w:rPr>
          <w:rFonts w:ascii="Times New Roman" w:eastAsia="Times New Roman" w:hAnsi="Times New Roman"/>
          <w:sz w:val="28"/>
          <w:szCs w:val="28"/>
          <w:lang w:eastAsia="ru-RU"/>
        </w:rPr>
        <w:t xml:space="preserve"> с помещений, в которых ИПУ просто отсутствовали. Пока это обычные приборы учета. Жители будут сами передавать данные о потреблении электроэнергии ежемесячно.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С 1 января 2022 года гарантирующий поставщик будет заменять ИПУ с истекшим сроком поверки и вышедшие из строя на интеллектуальные приборы учета. Влияние пресловутого человеческого фактора снизится — «умные» счетчики будут автоматически передавать показания в </w:t>
      </w:r>
      <w:proofErr w:type="spellStart"/>
      <w:r w:rsidRPr="00FA7B0C">
        <w:rPr>
          <w:rFonts w:ascii="Times New Roman" w:eastAsia="Times New Roman" w:hAnsi="Times New Roman"/>
          <w:sz w:val="28"/>
          <w:szCs w:val="28"/>
          <w:lang w:eastAsia="ru-RU"/>
        </w:rPr>
        <w:t>энергосбыт</w:t>
      </w:r>
      <w:proofErr w:type="spellEnd"/>
      <w:r w:rsidRPr="00FA7B0C">
        <w:rPr>
          <w:rFonts w:ascii="Times New Roman" w:eastAsia="Times New Roman" w:hAnsi="Times New Roman"/>
          <w:sz w:val="28"/>
          <w:szCs w:val="28"/>
          <w:lang w:eastAsia="ru-RU"/>
        </w:rPr>
        <w:t xml:space="preserve">.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lastRenderedPageBreak/>
        <w:t>Юр</w:t>
      </w:r>
      <w:r>
        <w:rPr>
          <w:rFonts w:ascii="Times New Roman" w:eastAsia="Arial" w:hAnsi="Times New Roman"/>
          <w:b/>
          <w:color w:val="002060"/>
          <w:sz w:val="34"/>
          <w:szCs w:val="34"/>
          <w:u w:val="single"/>
          <w:lang w:eastAsia="ru-RU"/>
        </w:rPr>
        <w:t xml:space="preserve">. </w:t>
      </w:r>
      <w:r w:rsidRPr="00FA7B0C">
        <w:rPr>
          <w:rFonts w:ascii="Times New Roman" w:eastAsia="Arial" w:hAnsi="Times New Roman"/>
          <w:b/>
          <w:color w:val="002060"/>
          <w:sz w:val="34"/>
          <w:szCs w:val="34"/>
          <w:u w:val="single"/>
          <w:lang w:eastAsia="ru-RU"/>
        </w:rPr>
        <w:t>лиц обяжут бережно относиться к жилым помещениям</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Минстрой предлагает внести изменения в Правила пользования жилыми помещениями, утвержденными </w:t>
      </w:r>
      <w:r w:rsidRPr="00FA7B0C">
        <w:rPr>
          <w:rFonts w:ascii="Times New Roman" w:eastAsia="Times New Roman" w:hAnsi="Times New Roman"/>
          <w:color w:val="008200"/>
          <w:sz w:val="28"/>
          <w:szCs w:val="28"/>
          <w:u w:val="single"/>
          <w:lang w:eastAsia="ru-RU"/>
        </w:rPr>
        <w:t>постановлением Правительства от 21.01.2006 № 25</w:t>
      </w:r>
      <w:r w:rsidRPr="00FA7B0C">
        <w:rPr>
          <w:rFonts w:ascii="Times New Roman" w:eastAsia="Times New Roman" w:hAnsi="Times New Roman"/>
          <w:sz w:val="28"/>
          <w:szCs w:val="28"/>
          <w:lang w:eastAsia="ru-RU"/>
        </w:rPr>
        <w:t xml:space="preserve"> (далее — Правила).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Юридических лиц, которые владеют жилыми помещениями на правах собственности, уравнивают в обязанностях с проживающими в МКД гражданами. </w:t>
      </w:r>
      <w:proofErr w:type="spellStart"/>
      <w:r w:rsidRPr="00FA7B0C">
        <w:rPr>
          <w:rFonts w:ascii="Times New Roman" w:eastAsia="Times New Roman" w:hAnsi="Times New Roman"/>
          <w:sz w:val="28"/>
          <w:szCs w:val="28"/>
          <w:lang w:eastAsia="ru-RU"/>
        </w:rPr>
        <w:t>Юрлица</w:t>
      </w:r>
      <w:proofErr w:type="spellEnd"/>
      <w:r w:rsidRPr="00FA7B0C">
        <w:rPr>
          <w:rFonts w:ascii="Times New Roman" w:eastAsia="Times New Roman" w:hAnsi="Times New Roman"/>
          <w:sz w:val="28"/>
          <w:szCs w:val="28"/>
          <w:lang w:eastAsia="ru-RU"/>
        </w:rPr>
        <w:t xml:space="preserve"> должны будут также соблюдать установленные </w:t>
      </w:r>
      <w:r w:rsidRPr="00FA7B0C">
        <w:rPr>
          <w:rFonts w:ascii="Times New Roman" w:eastAsia="Times New Roman" w:hAnsi="Times New Roman"/>
          <w:color w:val="008200"/>
          <w:sz w:val="28"/>
          <w:szCs w:val="28"/>
          <w:u w:val="single"/>
          <w:lang w:eastAsia="ru-RU"/>
        </w:rPr>
        <w:t>Правила</w:t>
      </w:r>
      <w:r w:rsidRPr="00FA7B0C">
        <w:rPr>
          <w:rFonts w:ascii="Times New Roman" w:eastAsia="Times New Roman" w:hAnsi="Times New Roman"/>
          <w:sz w:val="28"/>
          <w:szCs w:val="28"/>
          <w:lang w:eastAsia="ru-RU"/>
        </w:rPr>
        <w:t xml:space="preserve">.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Не забыли чиновники и про нанимателей. Их обязывают бережно относиться не только к помещению, но и к оборудованию, не допускать их порчу.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Проект постановления Правительства размещен на сайте regulation.gov.ru для общественного обсуждения.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Не сдали декларацию — заблокируют счет</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Компания не уведомила налоговую о том, что применяет УСН. Решила, что достаточно вовремя сдавать декларации и перечислять обязательные платежи по </w:t>
      </w:r>
      <w:proofErr w:type="spellStart"/>
      <w:r w:rsidRPr="00FA7B0C">
        <w:rPr>
          <w:rFonts w:ascii="Times New Roman" w:eastAsia="Times New Roman" w:hAnsi="Times New Roman"/>
          <w:sz w:val="28"/>
          <w:szCs w:val="28"/>
          <w:lang w:eastAsia="ru-RU"/>
        </w:rPr>
        <w:t>спецрежиму</w:t>
      </w:r>
      <w:proofErr w:type="spellEnd"/>
      <w:r w:rsidRPr="00FA7B0C">
        <w:rPr>
          <w:rFonts w:ascii="Times New Roman" w:eastAsia="Times New Roman" w:hAnsi="Times New Roman"/>
          <w:sz w:val="28"/>
          <w:szCs w:val="28"/>
          <w:lang w:eastAsia="ru-RU"/>
        </w:rPr>
        <w:t xml:space="preserve">, ведь налоговики не предъявляли претензий. Однако через полгода счет компании заблокировали. Причина — инспекция не получила декларацию по НДС.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Компания считала, что фактически подтвердила применение УСН, так как сдавала декларации и вносила платежи по </w:t>
      </w:r>
      <w:proofErr w:type="spellStart"/>
      <w:r w:rsidRPr="00FA7B0C">
        <w:rPr>
          <w:rFonts w:ascii="Times New Roman" w:eastAsia="Times New Roman" w:hAnsi="Times New Roman"/>
          <w:sz w:val="28"/>
          <w:szCs w:val="28"/>
          <w:lang w:eastAsia="ru-RU"/>
        </w:rPr>
        <w:t>спецрежиму</w:t>
      </w:r>
      <w:proofErr w:type="spellEnd"/>
      <w:r w:rsidRPr="00FA7B0C">
        <w:rPr>
          <w:rFonts w:ascii="Times New Roman" w:eastAsia="Times New Roman" w:hAnsi="Times New Roman"/>
          <w:sz w:val="28"/>
          <w:szCs w:val="28"/>
          <w:lang w:eastAsia="ru-RU"/>
        </w:rPr>
        <w:t>. За защитой своих интересов компания обратилась в суд. При этом ссылалась на позицию Верховного суда о том, что несвоевременность уведомления о применении УСН не влияет на законность такого применения (</w:t>
      </w:r>
      <w:r w:rsidRPr="00FA7B0C">
        <w:rPr>
          <w:rFonts w:ascii="Times New Roman" w:eastAsia="Times New Roman" w:hAnsi="Times New Roman"/>
          <w:color w:val="008200"/>
          <w:sz w:val="28"/>
          <w:szCs w:val="28"/>
          <w:u w:val="single"/>
          <w:lang w:eastAsia="ru-RU"/>
        </w:rPr>
        <w:t>п. 1 Обзора, утв. Президиумом Верховного суда от 04.07.2018</w:t>
      </w:r>
      <w:r w:rsidRPr="00FA7B0C">
        <w:rPr>
          <w:rFonts w:ascii="Times New Roman" w:eastAsia="Times New Roman" w:hAnsi="Times New Roman"/>
          <w:sz w:val="28"/>
          <w:szCs w:val="28"/>
          <w:lang w:eastAsia="ru-RU"/>
        </w:rPr>
        <w:t xml:space="preserve">).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Суды отклонили доводы компании, и вот почему. Вновь созданная организация обязана уведомить о переходе на УСН в течение 30 календарных дней с даты постановки на учет в налоговом органе (</w:t>
      </w:r>
      <w:r w:rsidRPr="00FA7B0C">
        <w:rPr>
          <w:rFonts w:ascii="Times New Roman" w:eastAsia="Times New Roman" w:hAnsi="Times New Roman"/>
          <w:color w:val="008200"/>
          <w:sz w:val="28"/>
          <w:szCs w:val="28"/>
          <w:u w:val="single"/>
          <w:lang w:eastAsia="ru-RU"/>
        </w:rPr>
        <w:t>п. 2 ст. 346.13 Налогового кодекса</w:t>
      </w:r>
      <w:r w:rsidRPr="00FA7B0C">
        <w:rPr>
          <w:rFonts w:ascii="Times New Roman" w:eastAsia="Times New Roman" w:hAnsi="Times New Roman"/>
          <w:sz w:val="28"/>
          <w:szCs w:val="28"/>
          <w:lang w:eastAsia="ru-RU"/>
        </w:rPr>
        <w:t xml:space="preserve">). То, что налоговики принимали декларации компании, не означает подтверждения ее права на применение </w:t>
      </w:r>
      <w:proofErr w:type="spellStart"/>
      <w:r w:rsidRPr="00FA7B0C">
        <w:rPr>
          <w:rFonts w:ascii="Times New Roman" w:eastAsia="Times New Roman" w:hAnsi="Times New Roman"/>
          <w:sz w:val="28"/>
          <w:szCs w:val="28"/>
          <w:lang w:eastAsia="ru-RU"/>
        </w:rPr>
        <w:t>спецрежима</w:t>
      </w:r>
      <w:proofErr w:type="spellEnd"/>
      <w:r w:rsidRPr="00FA7B0C">
        <w:rPr>
          <w:rFonts w:ascii="Times New Roman" w:eastAsia="Times New Roman" w:hAnsi="Times New Roman"/>
          <w:sz w:val="28"/>
          <w:szCs w:val="28"/>
          <w:lang w:eastAsia="ru-RU"/>
        </w:rPr>
        <w:t>. Инспекция не может отказать налогоплательщику в приеме поданной декларации (</w:t>
      </w:r>
      <w:proofErr w:type="spellStart"/>
      <w:r w:rsidRPr="00FA7B0C">
        <w:rPr>
          <w:rFonts w:ascii="Times New Roman" w:eastAsia="Times New Roman" w:hAnsi="Times New Roman"/>
          <w:color w:val="008200"/>
          <w:sz w:val="28"/>
          <w:szCs w:val="28"/>
          <w:u w:val="single"/>
          <w:lang w:eastAsia="ru-RU"/>
        </w:rPr>
        <w:t>абз</w:t>
      </w:r>
      <w:proofErr w:type="spellEnd"/>
      <w:r w:rsidRPr="00FA7B0C">
        <w:rPr>
          <w:rFonts w:ascii="Times New Roman" w:eastAsia="Times New Roman" w:hAnsi="Times New Roman"/>
          <w:color w:val="008200"/>
          <w:sz w:val="28"/>
          <w:szCs w:val="28"/>
          <w:u w:val="single"/>
          <w:lang w:eastAsia="ru-RU"/>
        </w:rPr>
        <w:t>. 3 п. 2 ст. 80 Налогового кодекса</w:t>
      </w:r>
      <w:r w:rsidRPr="00FA7B0C">
        <w:rPr>
          <w:rFonts w:ascii="Times New Roman" w:eastAsia="Times New Roman" w:hAnsi="Times New Roman"/>
          <w:sz w:val="28"/>
          <w:szCs w:val="28"/>
          <w:lang w:eastAsia="ru-RU"/>
        </w:rPr>
        <w:t xml:space="preserve">). Ссылка на позицию Верховного суда неправомерна, так как в рассматриваемом деле компания не опоздала с уведомлением, а просто не направила его.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Арбитражный суд Северо-Западного округа признал блокировку счета законной (постановление от 06.07.2020 по делу № А56-89153/2019).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Узаконят штрафы ниже минимума</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Правительство корректирует </w:t>
      </w:r>
      <w:r w:rsidRPr="00FA7B0C">
        <w:rPr>
          <w:rFonts w:ascii="Times New Roman" w:eastAsia="Times New Roman" w:hAnsi="Times New Roman"/>
          <w:color w:val="008200"/>
          <w:sz w:val="28"/>
          <w:szCs w:val="28"/>
          <w:u w:val="single"/>
          <w:lang w:eastAsia="ru-RU"/>
        </w:rPr>
        <w:t>КоАП</w:t>
      </w:r>
      <w:r w:rsidRPr="00FA7B0C">
        <w:rPr>
          <w:rFonts w:ascii="Times New Roman" w:eastAsia="Times New Roman" w:hAnsi="Times New Roman"/>
          <w:sz w:val="28"/>
          <w:szCs w:val="28"/>
          <w:lang w:eastAsia="ru-RU"/>
        </w:rPr>
        <w:t xml:space="preserve"> по рекомендации Конституционного суда, который признал части </w:t>
      </w:r>
      <w:r w:rsidRPr="00FA7B0C">
        <w:rPr>
          <w:rFonts w:ascii="Times New Roman" w:eastAsia="Times New Roman" w:hAnsi="Times New Roman"/>
          <w:color w:val="008200"/>
          <w:sz w:val="28"/>
          <w:szCs w:val="28"/>
          <w:u w:val="single"/>
          <w:lang w:eastAsia="ru-RU"/>
        </w:rPr>
        <w:t>32</w:t>
      </w:r>
      <w:r w:rsidRPr="00FA7B0C">
        <w:rPr>
          <w:rFonts w:ascii="Times New Roman" w:eastAsia="Times New Roman" w:hAnsi="Times New Roman"/>
          <w:sz w:val="28"/>
          <w:szCs w:val="28"/>
          <w:lang w:eastAsia="ru-RU"/>
        </w:rPr>
        <w:t xml:space="preserve"> и </w:t>
      </w:r>
      <w:r w:rsidRPr="00FA7B0C">
        <w:rPr>
          <w:rFonts w:ascii="Times New Roman" w:eastAsia="Times New Roman" w:hAnsi="Times New Roman"/>
          <w:color w:val="008200"/>
          <w:sz w:val="28"/>
          <w:szCs w:val="28"/>
          <w:u w:val="single"/>
          <w:lang w:eastAsia="ru-RU"/>
        </w:rPr>
        <w:t>33</w:t>
      </w:r>
      <w:r w:rsidRPr="00FA7B0C">
        <w:rPr>
          <w:rFonts w:ascii="Times New Roman" w:eastAsia="Times New Roman" w:hAnsi="Times New Roman"/>
          <w:sz w:val="28"/>
          <w:szCs w:val="28"/>
          <w:lang w:eastAsia="ru-RU"/>
        </w:rPr>
        <w:t xml:space="preserve"> статьи 4.1 КоАП не соответствующими </w:t>
      </w:r>
      <w:r w:rsidRPr="00FA7B0C">
        <w:rPr>
          <w:rFonts w:ascii="Times New Roman" w:eastAsia="Times New Roman" w:hAnsi="Times New Roman"/>
          <w:color w:val="008200"/>
          <w:sz w:val="28"/>
          <w:szCs w:val="28"/>
          <w:u w:val="single"/>
          <w:lang w:eastAsia="ru-RU"/>
        </w:rPr>
        <w:t>Конституции</w:t>
      </w:r>
      <w:r w:rsidRPr="00FA7B0C">
        <w:rPr>
          <w:rFonts w:ascii="Times New Roman" w:eastAsia="Times New Roman" w:hAnsi="Times New Roman"/>
          <w:sz w:val="28"/>
          <w:szCs w:val="28"/>
          <w:lang w:eastAsia="ru-RU"/>
        </w:rPr>
        <w:t xml:space="preserve"> (</w:t>
      </w:r>
      <w:r w:rsidRPr="00FA7B0C">
        <w:rPr>
          <w:rFonts w:ascii="Times New Roman" w:eastAsia="Times New Roman" w:hAnsi="Times New Roman"/>
          <w:color w:val="008200"/>
          <w:sz w:val="28"/>
          <w:szCs w:val="28"/>
          <w:u w:val="single"/>
          <w:lang w:eastAsia="ru-RU"/>
        </w:rPr>
        <w:t>постановление от 07.04.2020 № 15-П</w:t>
      </w:r>
      <w:r w:rsidRPr="00FA7B0C">
        <w:rPr>
          <w:rFonts w:ascii="Times New Roman" w:eastAsia="Times New Roman" w:hAnsi="Times New Roman"/>
          <w:sz w:val="28"/>
          <w:szCs w:val="28"/>
          <w:lang w:eastAsia="ru-RU"/>
        </w:rPr>
        <w:t xml:space="preserve">).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color w:val="008200"/>
          <w:sz w:val="28"/>
          <w:szCs w:val="28"/>
          <w:u w:val="single"/>
          <w:lang w:eastAsia="ru-RU"/>
        </w:rPr>
        <w:t>Законопроект № 1008818–7</w:t>
      </w:r>
      <w:r w:rsidRPr="00FA7B0C">
        <w:rPr>
          <w:rFonts w:ascii="Times New Roman" w:eastAsia="Times New Roman" w:hAnsi="Times New Roman"/>
          <w:sz w:val="28"/>
          <w:szCs w:val="28"/>
          <w:lang w:eastAsia="ru-RU"/>
        </w:rPr>
        <w:t xml:space="preserve"> предусматривает возможность назначать </w:t>
      </w:r>
      <w:proofErr w:type="spellStart"/>
      <w:r w:rsidRPr="00FA7B0C">
        <w:rPr>
          <w:rFonts w:ascii="Times New Roman" w:eastAsia="Times New Roman" w:hAnsi="Times New Roman"/>
          <w:sz w:val="28"/>
          <w:szCs w:val="28"/>
          <w:lang w:eastAsia="ru-RU"/>
        </w:rPr>
        <w:t>юрлицам</w:t>
      </w:r>
      <w:proofErr w:type="spellEnd"/>
      <w:r w:rsidRPr="00FA7B0C">
        <w:rPr>
          <w:rFonts w:ascii="Times New Roman" w:eastAsia="Times New Roman" w:hAnsi="Times New Roman"/>
          <w:sz w:val="28"/>
          <w:szCs w:val="28"/>
          <w:lang w:eastAsia="ru-RU"/>
        </w:rPr>
        <w:t xml:space="preserve"> штраф ниже минимального размера, установленного региональным законодательством об административных правонарушениях.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Чтобы соблюсти принцип равенства лиц перед законом, также вносятся изменения в части </w:t>
      </w:r>
      <w:r w:rsidRPr="00FA7B0C">
        <w:rPr>
          <w:rFonts w:ascii="Times New Roman" w:eastAsia="Times New Roman" w:hAnsi="Times New Roman"/>
          <w:color w:val="008200"/>
          <w:sz w:val="28"/>
          <w:szCs w:val="28"/>
          <w:u w:val="single"/>
          <w:lang w:eastAsia="ru-RU"/>
        </w:rPr>
        <w:t>22</w:t>
      </w:r>
      <w:r w:rsidRPr="00FA7B0C">
        <w:rPr>
          <w:rFonts w:ascii="Times New Roman" w:eastAsia="Times New Roman" w:hAnsi="Times New Roman"/>
          <w:sz w:val="28"/>
          <w:szCs w:val="28"/>
          <w:lang w:eastAsia="ru-RU"/>
        </w:rPr>
        <w:t xml:space="preserve"> и </w:t>
      </w:r>
      <w:r w:rsidRPr="00FA7B0C">
        <w:rPr>
          <w:rFonts w:ascii="Times New Roman" w:eastAsia="Times New Roman" w:hAnsi="Times New Roman"/>
          <w:color w:val="008200"/>
          <w:sz w:val="28"/>
          <w:szCs w:val="28"/>
          <w:u w:val="single"/>
          <w:lang w:eastAsia="ru-RU"/>
        </w:rPr>
        <w:t>23</w:t>
      </w:r>
      <w:r w:rsidRPr="00FA7B0C">
        <w:rPr>
          <w:rFonts w:ascii="Times New Roman" w:eastAsia="Times New Roman" w:hAnsi="Times New Roman"/>
          <w:sz w:val="28"/>
          <w:szCs w:val="28"/>
          <w:lang w:eastAsia="ru-RU"/>
        </w:rPr>
        <w:t xml:space="preserve"> статьи 4.1 КоАП, позволяющие снижать штраф ниже низшего предела для граждан и должностных лиц. При этом минимальное пороговое значение </w:t>
      </w:r>
      <w:r w:rsidRPr="00FA7B0C">
        <w:rPr>
          <w:rFonts w:ascii="Times New Roman" w:eastAsia="Times New Roman" w:hAnsi="Times New Roman"/>
          <w:sz w:val="28"/>
          <w:szCs w:val="28"/>
          <w:lang w:eastAsia="ru-RU"/>
        </w:rPr>
        <w:lastRenderedPageBreak/>
        <w:t xml:space="preserve">административного штрафа, при котором можно применить данное правило, понижено для граждан с 10 тыс. до 5 тыс. руб.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Проект поступил в Госдуму 18 августа 2020 года.</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Налоговая корректирует требования к документам</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ФНС внесла изменения в справки о сверке расчетов, утвержденные </w:t>
      </w:r>
      <w:r w:rsidRPr="00FA7B0C">
        <w:rPr>
          <w:rFonts w:ascii="Times New Roman" w:eastAsia="Times New Roman" w:hAnsi="Times New Roman"/>
          <w:color w:val="008200"/>
          <w:sz w:val="28"/>
          <w:szCs w:val="28"/>
          <w:u w:val="single"/>
          <w:lang w:eastAsia="ru-RU"/>
        </w:rPr>
        <w:t>приказом от 28.12.2016 № ММВ-7-17/722@</w:t>
      </w:r>
      <w:r w:rsidRPr="00FA7B0C">
        <w:rPr>
          <w:rFonts w:ascii="Times New Roman" w:eastAsia="Times New Roman" w:hAnsi="Times New Roman"/>
          <w:sz w:val="28"/>
          <w:szCs w:val="28"/>
          <w:lang w:eastAsia="ru-RU"/>
        </w:rPr>
        <w:t xml:space="preserve">. Корректировки связаны с тем, что уже пять лет печать на документах ООО, ОАО и ИП необязательна. Требование о простановке печати отменили </w:t>
      </w:r>
      <w:r w:rsidRPr="00FA7B0C">
        <w:rPr>
          <w:rFonts w:ascii="Times New Roman" w:eastAsia="Times New Roman" w:hAnsi="Times New Roman"/>
          <w:color w:val="008200"/>
          <w:sz w:val="28"/>
          <w:szCs w:val="28"/>
          <w:u w:val="single"/>
          <w:lang w:eastAsia="ru-RU"/>
        </w:rPr>
        <w:t>Федеральным законом от 06.04.2015 № 82-ФЗ</w:t>
      </w:r>
      <w:r w:rsidRPr="00FA7B0C">
        <w:rPr>
          <w:rFonts w:ascii="Times New Roman" w:eastAsia="Times New Roman" w:hAnsi="Times New Roman"/>
          <w:sz w:val="28"/>
          <w:szCs w:val="28"/>
          <w:lang w:eastAsia="ru-RU"/>
        </w:rPr>
        <w:t xml:space="preserve">.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Налоговики скорректировали порядок заполнения справок о состоянии расчетов по налогам, сборам, страховым взносам, пеням, штрафам, процентам организаций и ИП и о состоянии расчетов с налоговой для физлиц. Изменили и форму справок. Теперь не нужно ставить подпись руководителя (его заместителя) с указанием Ф. И. О. и печать налогового органа.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ФНС развивает свои электронные сервисы, поэтому обновили также и электронные форматы представления справок. Все изменения провели </w:t>
      </w:r>
      <w:r w:rsidRPr="00FA7B0C">
        <w:rPr>
          <w:rFonts w:ascii="Times New Roman" w:eastAsia="Times New Roman" w:hAnsi="Times New Roman"/>
          <w:color w:val="008200"/>
          <w:sz w:val="28"/>
          <w:szCs w:val="28"/>
          <w:u w:val="single"/>
          <w:lang w:eastAsia="ru-RU"/>
        </w:rPr>
        <w:t>приказом ФНС от 28.07.2020 № ЕД-7-19/477@</w:t>
      </w:r>
      <w:r w:rsidRPr="00FA7B0C">
        <w:rPr>
          <w:rFonts w:ascii="Times New Roman" w:eastAsia="Times New Roman" w:hAnsi="Times New Roman"/>
          <w:sz w:val="28"/>
          <w:szCs w:val="28"/>
          <w:lang w:eastAsia="ru-RU"/>
        </w:rPr>
        <w:t xml:space="preserve">.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Долговой «бартер» в действии</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Не платят за ЖКУ по разным причинам. Порой накапливают долги вполне состоятельные граждане. Напоминайте жителям, что взыскать задолженность по суду вы вправе не только деньгами, но и имуществом.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Например, УО из Казани отчаялась получить оплату за предоставленные услуги со злостного должника в добровольном порядке. Когда долги перевалили за 800 тыс. руб., УО обратилась в суд с иском о принудительном взыскании. Судебные приставы арестовали принадлежащий должнику автомобиль BMW. Гражданина предупредили: если он не оплатит долг, машину продадут с торгов. </w:t>
      </w:r>
    </w:p>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t>И на нерадивых «</w:t>
      </w:r>
      <w:proofErr w:type="spellStart"/>
      <w:r w:rsidRPr="00FA7B0C">
        <w:rPr>
          <w:rFonts w:ascii="Times New Roman" w:eastAsia="Arial" w:hAnsi="Times New Roman"/>
          <w:b/>
          <w:color w:val="002060"/>
          <w:sz w:val="34"/>
          <w:szCs w:val="34"/>
          <w:u w:val="single"/>
          <w:lang w:eastAsia="ru-RU"/>
        </w:rPr>
        <w:t>юриков</w:t>
      </w:r>
      <w:proofErr w:type="spellEnd"/>
      <w:r w:rsidRPr="00FA7B0C">
        <w:rPr>
          <w:rFonts w:ascii="Times New Roman" w:eastAsia="Arial" w:hAnsi="Times New Roman"/>
          <w:b/>
          <w:color w:val="002060"/>
          <w:sz w:val="34"/>
          <w:szCs w:val="34"/>
          <w:u w:val="single"/>
          <w:lang w:eastAsia="ru-RU"/>
        </w:rPr>
        <w:t>» в МКД есть управа</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У жителей костромского МКД накопилось множество претензий к соседу-предпринимателю. Компания так захламила помещения в доме, что на стенах стали разрастаться мох и плесень. Беседы с хозяином </w:t>
      </w:r>
      <w:proofErr w:type="spellStart"/>
      <w:r w:rsidRPr="00FA7B0C">
        <w:rPr>
          <w:rFonts w:ascii="Times New Roman" w:eastAsia="Times New Roman" w:hAnsi="Times New Roman"/>
          <w:sz w:val="28"/>
          <w:szCs w:val="28"/>
          <w:lang w:eastAsia="ru-RU"/>
        </w:rPr>
        <w:t>юрлица</w:t>
      </w:r>
      <w:proofErr w:type="spellEnd"/>
      <w:r w:rsidRPr="00FA7B0C">
        <w:rPr>
          <w:rFonts w:ascii="Times New Roman" w:eastAsia="Times New Roman" w:hAnsi="Times New Roman"/>
          <w:sz w:val="28"/>
          <w:szCs w:val="28"/>
          <w:lang w:eastAsia="ru-RU"/>
        </w:rPr>
        <w:t xml:space="preserve"> не помогали, и жители обратились в суд.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Суд обязал нарушителя очистить стены, установить двери в подвал и устранить нарушения правил пожарной безопасности: освободить помещения от бумаги, мебельных щитов и автошин. </w:t>
      </w:r>
    </w:p>
    <w:p w:rsidR="00FA7B0C" w:rsidRPr="00FA7B0C" w:rsidRDefault="00FA7B0C" w:rsidP="00FA7B0C">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Судебный пристав-исполнитель предупредил предпринимателя, что за несвоевременное исполнение судебного решения с него взыщут 50 тыс. руб. исполнительского сбора, а должностному лицу может грозить и уголовная ответственность. Компания привела в порядок помещения МКД, работу контролировали судебные приставы. </w:t>
      </w:r>
    </w:p>
    <w:p w:rsidR="00FA7B0C" w:rsidRDefault="00FA7B0C"/>
    <w:p w:rsidR="00FA7B0C" w:rsidRPr="00FA7B0C" w:rsidRDefault="00FA7B0C" w:rsidP="00FA7B0C">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FA7B0C">
        <w:rPr>
          <w:rFonts w:ascii="Times New Roman" w:eastAsia="Arial" w:hAnsi="Times New Roman"/>
          <w:b/>
          <w:color w:val="002060"/>
          <w:sz w:val="34"/>
          <w:szCs w:val="34"/>
          <w:u w:val="single"/>
          <w:lang w:eastAsia="ru-RU"/>
        </w:rPr>
        <w:lastRenderedPageBreak/>
        <w:t xml:space="preserve">Самые частые нарушения стандарта раскрытия информации по версии </w:t>
      </w:r>
      <w:proofErr w:type="spellStart"/>
      <w:r w:rsidRPr="00FA7B0C">
        <w:rPr>
          <w:rFonts w:ascii="Times New Roman" w:eastAsia="Arial" w:hAnsi="Times New Roman"/>
          <w:b/>
          <w:color w:val="002060"/>
          <w:sz w:val="34"/>
          <w:szCs w:val="34"/>
          <w:u w:val="single"/>
          <w:lang w:eastAsia="ru-RU"/>
        </w:rPr>
        <w:t>жилинспекторов</w:t>
      </w:r>
      <w:proofErr w:type="spellEnd"/>
    </w:p>
    <w:p w:rsidR="00FA7B0C" w:rsidRPr="00FA7B0C" w:rsidRDefault="00FA7B0C" w:rsidP="00AF279D">
      <w:pPr>
        <w:spacing w:after="0" w:line="300" w:lineRule="atLeast"/>
        <w:jc w:val="both"/>
        <w:rPr>
          <w:rFonts w:ascii="Times New Roman" w:eastAsia="Times New Roman" w:hAnsi="Times New Roman"/>
          <w:sz w:val="28"/>
          <w:szCs w:val="28"/>
          <w:lang w:eastAsia="ru-RU"/>
        </w:rPr>
      </w:pPr>
      <w:proofErr w:type="spellStart"/>
      <w:r w:rsidRPr="00FA7B0C">
        <w:rPr>
          <w:rFonts w:ascii="Times New Roman" w:eastAsia="Times New Roman" w:hAnsi="Times New Roman"/>
          <w:sz w:val="28"/>
          <w:szCs w:val="28"/>
          <w:lang w:eastAsia="ru-RU"/>
        </w:rPr>
        <w:t>Госжилинспекция</w:t>
      </w:r>
      <w:proofErr w:type="spellEnd"/>
      <w:r w:rsidRPr="00FA7B0C">
        <w:rPr>
          <w:rFonts w:ascii="Times New Roman" w:eastAsia="Times New Roman" w:hAnsi="Times New Roman"/>
          <w:sz w:val="28"/>
          <w:szCs w:val="28"/>
          <w:lang w:eastAsia="ru-RU"/>
        </w:rPr>
        <w:t xml:space="preserve"> Кировской области проверила, как управляющие организации раскрывают информацию в ГИС ЖКХ. Проверка проводилась в отношении 96 организаций города Кирова. </w:t>
      </w:r>
    </w:p>
    <w:p w:rsidR="00FA7B0C" w:rsidRPr="00FA7B0C" w:rsidRDefault="00FA7B0C" w:rsidP="00AF279D">
      <w:pPr>
        <w:spacing w:after="0" w:line="300" w:lineRule="atLeast"/>
        <w:jc w:val="both"/>
        <w:rPr>
          <w:rFonts w:ascii="Times New Roman" w:eastAsia="Times New Roman" w:hAnsi="Times New Roman"/>
          <w:sz w:val="28"/>
          <w:szCs w:val="28"/>
          <w:lang w:eastAsia="ru-RU"/>
        </w:rPr>
      </w:pPr>
      <w:r w:rsidRPr="00FA7B0C">
        <w:rPr>
          <w:rFonts w:ascii="Times New Roman" w:eastAsia="Times New Roman" w:hAnsi="Times New Roman"/>
          <w:sz w:val="28"/>
          <w:szCs w:val="28"/>
          <w:lang w:eastAsia="ru-RU"/>
        </w:rPr>
        <w:t xml:space="preserve">В ходе мониторинга выяснилось, что все организации раскрывают информацию не в полном объеме. Чаще всего не размещают: сведения о бухгалтерской отчетности, перечень выполняемых работ и услуг, информацию о технических характеристиках МКД. </w:t>
      </w:r>
    </w:p>
    <w:p w:rsidR="00FA7B0C" w:rsidRPr="00FA7B0C" w:rsidRDefault="00FA7B0C" w:rsidP="00AF279D">
      <w:pPr>
        <w:spacing w:after="0" w:line="300" w:lineRule="atLeast"/>
        <w:jc w:val="both"/>
        <w:rPr>
          <w:rFonts w:ascii="Times New Roman" w:eastAsia="Times New Roman" w:hAnsi="Times New Roman"/>
          <w:sz w:val="28"/>
          <w:szCs w:val="28"/>
          <w:lang w:eastAsia="ru-RU"/>
        </w:rPr>
      </w:pPr>
      <w:proofErr w:type="spellStart"/>
      <w:r w:rsidRPr="00FA7B0C">
        <w:rPr>
          <w:rFonts w:ascii="Times New Roman" w:eastAsia="Times New Roman" w:hAnsi="Times New Roman"/>
          <w:sz w:val="28"/>
          <w:szCs w:val="28"/>
          <w:lang w:eastAsia="ru-RU"/>
        </w:rPr>
        <w:t>Госжилинспекция</w:t>
      </w:r>
      <w:proofErr w:type="spellEnd"/>
      <w:r w:rsidRPr="00FA7B0C">
        <w:rPr>
          <w:rFonts w:ascii="Times New Roman" w:eastAsia="Times New Roman" w:hAnsi="Times New Roman"/>
          <w:sz w:val="28"/>
          <w:szCs w:val="28"/>
          <w:lang w:eastAsia="ru-RU"/>
        </w:rPr>
        <w:t xml:space="preserve"> возбудила административные производства по </w:t>
      </w:r>
      <w:r w:rsidRPr="00AF279D">
        <w:rPr>
          <w:rFonts w:ascii="Times New Roman" w:eastAsia="Times New Roman" w:hAnsi="Times New Roman"/>
          <w:color w:val="008200"/>
          <w:sz w:val="28"/>
          <w:szCs w:val="28"/>
          <w:u w:val="single"/>
          <w:lang w:eastAsia="ru-RU"/>
        </w:rPr>
        <w:t>части 2</w:t>
      </w:r>
      <w:r w:rsidRPr="00FA7B0C">
        <w:rPr>
          <w:rFonts w:ascii="Times New Roman" w:eastAsia="Times New Roman" w:hAnsi="Times New Roman"/>
          <w:sz w:val="28"/>
          <w:szCs w:val="28"/>
          <w:lang w:eastAsia="ru-RU"/>
        </w:rPr>
        <w:t xml:space="preserve"> статьи 13.19.2 КоАП и направила материалы в прокуратуру Кировской области. </w:t>
      </w:r>
    </w:p>
    <w:p w:rsidR="00AF279D" w:rsidRPr="00AF279D" w:rsidRDefault="00AF279D" w:rsidP="00AF279D">
      <w:pPr>
        <w:keepNext/>
        <w:spacing w:before="360" w:after="280" w:afterAutospacing="1" w:line="380" w:lineRule="atLeast"/>
        <w:outlineLvl w:val="1"/>
        <w:rPr>
          <w:rFonts w:ascii="Arial" w:eastAsia="Arial" w:hAnsi="Arial" w:cs="Arial"/>
          <w:b/>
          <w:color w:val="002060"/>
          <w:sz w:val="34"/>
          <w:szCs w:val="34"/>
          <w:u w:val="single"/>
          <w:lang w:eastAsia="ru-RU"/>
        </w:rPr>
      </w:pPr>
      <w:r w:rsidRPr="00AF279D">
        <w:rPr>
          <w:rFonts w:ascii="Arial" w:eastAsia="Arial" w:hAnsi="Arial" w:cs="Arial"/>
          <w:b/>
          <w:color w:val="002060"/>
          <w:sz w:val="34"/>
          <w:szCs w:val="34"/>
          <w:u w:val="single"/>
          <w:lang w:eastAsia="ru-RU"/>
        </w:rPr>
        <w:t>Нужна отчетность? Скопируйте у налоговой</w:t>
      </w:r>
    </w:p>
    <w:p w:rsidR="00AF279D" w:rsidRPr="00AF279D" w:rsidRDefault="00AF279D" w:rsidP="00AF279D">
      <w:pPr>
        <w:spacing w:after="0" w:line="300" w:lineRule="atLeast"/>
        <w:jc w:val="both"/>
        <w:rPr>
          <w:rFonts w:ascii="Times New Roman" w:eastAsia="Times New Roman" w:hAnsi="Times New Roman"/>
          <w:sz w:val="28"/>
          <w:szCs w:val="28"/>
          <w:lang w:eastAsia="ru-RU"/>
        </w:rPr>
      </w:pPr>
      <w:r w:rsidRPr="00AF279D">
        <w:rPr>
          <w:rFonts w:ascii="Times New Roman" w:eastAsia="Times New Roman" w:hAnsi="Times New Roman"/>
          <w:sz w:val="28"/>
          <w:szCs w:val="28"/>
          <w:lang w:eastAsia="ru-RU"/>
        </w:rPr>
        <w:t>Начиная с мая 2020 года отчетность организаций размещается на сайте ФНС — в государственном информационном ресурсе бухгалтерской (финансовой) отчетности (ГИР БО).</w:t>
      </w:r>
    </w:p>
    <w:p w:rsidR="00AF279D" w:rsidRPr="00AF279D" w:rsidRDefault="00AF279D" w:rsidP="00AF279D">
      <w:pPr>
        <w:spacing w:after="0" w:line="300" w:lineRule="atLeast"/>
        <w:jc w:val="both"/>
        <w:rPr>
          <w:rFonts w:ascii="Times New Roman" w:eastAsia="Times New Roman" w:hAnsi="Times New Roman"/>
          <w:i/>
          <w:iCs/>
          <w:sz w:val="28"/>
          <w:szCs w:val="28"/>
          <w:lang w:eastAsia="ru-RU"/>
        </w:rPr>
      </w:pPr>
      <w:r w:rsidRPr="00AF279D">
        <w:rPr>
          <w:rFonts w:ascii="Times New Roman" w:eastAsia="Times New Roman" w:hAnsi="Times New Roman"/>
          <w:sz w:val="28"/>
          <w:szCs w:val="28"/>
          <w:lang w:eastAsia="ru-RU"/>
        </w:rPr>
        <w:t xml:space="preserve">Здесь любой пользователь может найти и скачать </w:t>
      </w:r>
      <w:proofErr w:type="spellStart"/>
      <w:r w:rsidRPr="00AF279D">
        <w:rPr>
          <w:rFonts w:ascii="Times New Roman" w:eastAsia="Times New Roman" w:hAnsi="Times New Roman"/>
          <w:sz w:val="28"/>
          <w:szCs w:val="28"/>
          <w:lang w:eastAsia="ru-RU"/>
        </w:rPr>
        <w:t>бухотчетность</w:t>
      </w:r>
      <w:proofErr w:type="spellEnd"/>
      <w:r w:rsidRPr="00AF279D">
        <w:rPr>
          <w:rFonts w:ascii="Times New Roman" w:eastAsia="Times New Roman" w:hAnsi="Times New Roman"/>
          <w:sz w:val="28"/>
          <w:szCs w:val="28"/>
          <w:lang w:eastAsia="ru-RU"/>
        </w:rPr>
        <w:t xml:space="preserve"> компании, а также аудиторские заключения и пояснения. Информация заверяется усиленной квалифицированной электронной подписью ФНС, юридическая значимость которой такая же, как и печати налогового органа на бумажном варианте. Разовые скачивания бесплатны. Чтобы получить весь массив информации, можно оформить платное абонентское обслуживание. Размещается ГИР БО по адресу </w:t>
      </w:r>
      <w:r w:rsidRPr="00AF279D">
        <w:rPr>
          <w:rFonts w:ascii="Times New Roman" w:eastAsia="Times New Roman" w:hAnsi="Times New Roman"/>
          <w:i/>
          <w:iCs/>
          <w:sz w:val="28"/>
          <w:szCs w:val="28"/>
          <w:lang w:eastAsia="ru-RU"/>
        </w:rPr>
        <w:t>bo.nalog.ru.</w:t>
      </w:r>
    </w:p>
    <w:p w:rsidR="00FA7B0C" w:rsidRDefault="00543209">
      <w:pPr>
        <w:rPr>
          <w:color w:val="002060"/>
          <w:u w:val="single"/>
        </w:rPr>
      </w:pPr>
      <w:r w:rsidRPr="00543209">
        <w:rPr>
          <w:color w:val="002060"/>
          <w:u w:val="single"/>
        </w:rPr>
        <w:t>-----------------------------------------------------------------------------------------------------------------------------------------------------------</w:t>
      </w:r>
    </w:p>
    <w:p w:rsidR="007846AE" w:rsidRPr="00311D95" w:rsidRDefault="007846AE" w:rsidP="00311D95">
      <w:pPr>
        <w:pStyle w:val="a3"/>
        <w:numPr>
          <w:ilvl w:val="0"/>
          <w:numId w:val="8"/>
        </w:numPr>
        <w:spacing w:line="259" w:lineRule="auto"/>
        <w:rPr>
          <w:rFonts w:ascii="Times New Roman" w:eastAsiaTheme="minorHAnsi" w:hAnsi="Times New Roman"/>
          <w:b/>
          <w:color w:val="002060"/>
          <w:sz w:val="40"/>
          <w:szCs w:val="40"/>
          <w:u w:val="single"/>
        </w:rPr>
      </w:pPr>
      <w:r w:rsidRPr="00311D95">
        <w:rPr>
          <w:rFonts w:ascii="Times New Roman" w:eastAsiaTheme="minorHAnsi" w:hAnsi="Times New Roman"/>
          <w:b/>
          <w:color w:val="002060"/>
          <w:sz w:val="40"/>
          <w:szCs w:val="40"/>
          <w:u w:val="single"/>
        </w:rPr>
        <w:t>Перемены: законодательные инициативы второго полугодия 2020 года</w:t>
      </w:r>
    </w:p>
    <w:p w:rsidR="007846AE" w:rsidRPr="007846AE" w:rsidRDefault="007846AE" w:rsidP="007846AE">
      <w:pPr>
        <w:spacing w:after="0" w:line="259" w:lineRule="auto"/>
        <w:jc w:val="both"/>
        <w:rPr>
          <w:rFonts w:ascii="Times New Roman" w:eastAsiaTheme="minorHAnsi" w:hAnsi="Times New Roman"/>
          <w:color w:val="002060"/>
          <w:sz w:val="28"/>
          <w:szCs w:val="28"/>
        </w:rPr>
      </w:pPr>
      <w:r w:rsidRPr="007846AE">
        <w:rPr>
          <w:rFonts w:ascii="Times New Roman" w:eastAsiaTheme="minorHAnsi" w:hAnsi="Times New Roman"/>
          <w:b/>
          <w:color w:val="002060"/>
          <w:sz w:val="32"/>
          <w:szCs w:val="32"/>
          <w:u w:val="single"/>
        </w:rPr>
        <w:t>Идентификатор должника, комиссия на оплату ЖКУ и штрафы за некачественные КУ, взаимодействие с коллекторами</w:t>
      </w:r>
      <w:r w:rsidRPr="007846AE">
        <w:rPr>
          <w:rFonts w:ascii="Times New Roman" w:eastAsiaTheme="minorHAnsi" w:hAnsi="Times New Roman"/>
          <w:color w:val="002060"/>
          <w:sz w:val="28"/>
          <w:szCs w:val="28"/>
        </w:rPr>
        <w:t xml:space="preserve"> </w:t>
      </w:r>
    </w:p>
    <w:p w:rsidR="007846AE" w:rsidRPr="007846AE" w:rsidRDefault="007846AE" w:rsidP="007846AE">
      <w:pPr>
        <w:spacing w:after="0" w:line="259" w:lineRule="auto"/>
        <w:jc w:val="both"/>
        <w:rPr>
          <w:rFonts w:ascii="Times New Roman" w:eastAsiaTheme="minorHAnsi" w:hAnsi="Times New Roman"/>
          <w:b/>
          <w:color w:val="002060"/>
          <w:sz w:val="28"/>
          <w:szCs w:val="28"/>
        </w:rPr>
      </w:pPr>
      <w:r w:rsidRPr="007846AE">
        <w:rPr>
          <w:rFonts w:ascii="Times New Roman" w:eastAsiaTheme="minorHAnsi" w:hAnsi="Times New Roman"/>
          <w:b/>
          <w:color w:val="002060"/>
          <w:sz w:val="28"/>
          <w:szCs w:val="28"/>
        </w:rPr>
        <w:t xml:space="preserve">       Мы отобрали законопроекты, которые прошли первое или первое и второе чтение. Их примут с вероятностью 90%. Каждый из них необходимо изучить, чтобы понять, какое влияние он окажет на работу непосредственно вашей компании.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b/>
          <w:color w:val="002060"/>
          <w:sz w:val="32"/>
          <w:szCs w:val="32"/>
          <w:u w:val="single"/>
        </w:rPr>
        <w:t>Законопроект 735817-7</w:t>
      </w:r>
      <w:r w:rsidRPr="007846AE">
        <w:rPr>
          <w:rFonts w:ascii="Times New Roman" w:eastAsiaTheme="minorHAnsi" w:hAnsi="Times New Roman"/>
          <w:color w:val="002060"/>
          <w:sz w:val="28"/>
          <w:szCs w:val="28"/>
        </w:rPr>
        <w:t xml:space="preserve"> </w:t>
      </w:r>
      <w:r w:rsidRPr="007846AE">
        <w:rPr>
          <w:rFonts w:ascii="Times New Roman" w:eastAsiaTheme="minorHAnsi" w:hAnsi="Times New Roman"/>
          <w:sz w:val="28"/>
          <w:szCs w:val="28"/>
        </w:rPr>
        <w:t xml:space="preserve">предусматривает введение нового идентификатора при взыскании задолженности по ЖКУ.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sz w:val="28"/>
          <w:szCs w:val="28"/>
        </w:rPr>
        <w:t xml:space="preserve">     В октябре прошлого года вышел № 451-ФЗ, который обязал при обращении в суд для взыскания задолженности по ЖКУ указывать идентификатор ответчика. На сегодняшний день идентификатором может быть ИНН, СНИЛС, паспорт, ОГРН ИП, водительское удостоверение, свидетельство о регистрации транспортного средства.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sz w:val="28"/>
          <w:szCs w:val="28"/>
        </w:rPr>
        <w:t xml:space="preserve">     В июне 2020 года № 166-ФЗ (статьи 20.2 и 20.3) приостановил действие идентификаторов до 31 декабря 2020 года. Норма отсрочена, но уже с 1 января проблема может снова встать в полный рост. </w:t>
      </w:r>
      <w:r w:rsidRPr="007846AE">
        <w:rPr>
          <w:rFonts w:ascii="Times New Roman" w:eastAsiaTheme="minorHAnsi" w:hAnsi="Times New Roman"/>
          <w:b/>
          <w:sz w:val="28"/>
          <w:szCs w:val="28"/>
          <w:u w:val="single"/>
        </w:rPr>
        <w:t xml:space="preserve">Одно из решений – введение нового </w:t>
      </w:r>
      <w:r w:rsidRPr="007846AE">
        <w:rPr>
          <w:rFonts w:ascii="Times New Roman" w:eastAsiaTheme="minorHAnsi" w:hAnsi="Times New Roman"/>
          <w:b/>
          <w:sz w:val="28"/>
          <w:szCs w:val="28"/>
          <w:u w:val="single"/>
        </w:rPr>
        <w:lastRenderedPageBreak/>
        <w:t>идентификатора – номера лицевого счёта ГИС ЖКХ.</w:t>
      </w:r>
      <w:r w:rsidRPr="007846AE">
        <w:rPr>
          <w:rFonts w:ascii="Times New Roman" w:eastAsiaTheme="minorHAnsi" w:hAnsi="Times New Roman"/>
          <w:sz w:val="28"/>
          <w:szCs w:val="28"/>
        </w:rPr>
        <w:t xml:space="preserve"> Законопроект принят во втором чтении, но есть нюанс: судебные приставы-исполнители и правовое управление администрации президента выступают против него. Аргументируют тем, что лицевой счёт даётся на квартиру, между тем как должник – это конкретное лицо. Идентификатор должен быть на конкретного человека. Если законопроект не примут, возникнет вопрос, что делать с 1 января. Об альтернативных путях решения проблемы вы узнаете из наших дальнейших публикаций.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b/>
          <w:color w:val="002060"/>
          <w:sz w:val="28"/>
          <w:szCs w:val="28"/>
          <w:u w:val="single"/>
        </w:rPr>
        <w:t>Законопроект 891841-7</w:t>
      </w:r>
      <w:r w:rsidRPr="007846AE">
        <w:rPr>
          <w:rFonts w:ascii="Times New Roman" w:eastAsiaTheme="minorHAnsi" w:hAnsi="Times New Roman"/>
          <w:color w:val="002060"/>
          <w:sz w:val="28"/>
          <w:szCs w:val="28"/>
        </w:rPr>
        <w:t xml:space="preserve"> </w:t>
      </w:r>
      <w:r w:rsidRPr="007846AE">
        <w:rPr>
          <w:rFonts w:ascii="Times New Roman" w:eastAsiaTheme="minorHAnsi" w:hAnsi="Times New Roman"/>
          <w:sz w:val="28"/>
          <w:szCs w:val="28"/>
        </w:rPr>
        <w:t xml:space="preserve">касается комиссии за оплату ЖКУ. На настоящий момент законодательство не запрещает банкам выставлять комиссию при оплате услуг ЖКХ. Но не прописывает, кому она может выставляться: потребителю или управляющей организации, – банк решает самостоятельно. Чаще всего комиссию оплачивают управляющие и </w:t>
      </w:r>
      <w:proofErr w:type="spellStart"/>
      <w:r w:rsidRPr="007846AE">
        <w:rPr>
          <w:rFonts w:ascii="Times New Roman" w:eastAsiaTheme="minorHAnsi" w:hAnsi="Times New Roman"/>
          <w:sz w:val="28"/>
          <w:szCs w:val="28"/>
        </w:rPr>
        <w:t>ресурсоснабжающие</w:t>
      </w:r>
      <w:proofErr w:type="spellEnd"/>
      <w:r w:rsidRPr="007846AE">
        <w:rPr>
          <w:rFonts w:ascii="Times New Roman" w:eastAsiaTheme="minorHAnsi" w:hAnsi="Times New Roman"/>
          <w:sz w:val="28"/>
          <w:szCs w:val="28"/>
        </w:rPr>
        <w:t xml:space="preserve"> компании. </w:t>
      </w:r>
      <w:r w:rsidRPr="007846AE">
        <w:rPr>
          <w:rFonts w:ascii="Times New Roman" w:eastAsiaTheme="minorHAnsi" w:hAnsi="Times New Roman"/>
          <w:b/>
          <w:sz w:val="28"/>
          <w:szCs w:val="28"/>
          <w:u w:val="single"/>
        </w:rPr>
        <w:t>Законопроект предлагает закрепить запрет взимания комиссии с потребителя, расходы однозначно перейдут на УО и РСО.</w:t>
      </w:r>
      <w:r w:rsidRPr="007846AE">
        <w:rPr>
          <w:rFonts w:ascii="Times New Roman" w:eastAsiaTheme="minorHAnsi" w:hAnsi="Times New Roman"/>
          <w:sz w:val="28"/>
          <w:szCs w:val="28"/>
        </w:rPr>
        <w:t xml:space="preserve"> В данных условиях возникает необходимость подыскать банк, который вообще ни с кого не берёт комиссию.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b/>
          <w:sz w:val="28"/>
          <w:szCs w:val="28"/>
          <w:u w:val="single"/>
        </w:rPr>
        <w:t xml:space="preserve">     Во втором чтении активисты и ассоциации УО и РСО добились изменения текста данного законопроекта: комиссию будет запрещено брать только с пенсионеров.</w:t>
      </w:r>
      <w:r w:rsidRPr="007846AE">
        <w:rPr>
          <w:rFonts w:ascii="Times New Roman" w:eastAsiaTheme="minorHAnsi" w:hAnsi="Times New Roman"/>
          <w:sz w:val="28"/>
          <w:szCs w:val="28"/>
        </w:rPr>
        <w:t xml:space="preserve">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b/>
          <w:color w:val="002060"/>
          <w:sz w:val="32"/>
          <w:szCs w:val="32"/>
          <w:u w:val="single"/>
        </w:rPr>
        <w:t>Законопроект 938201-7</w:t>
      </w:r>
      <w:r w:rsidRPr="007846AE">
        <w:rPr>
          <w:rFonts w:ascii="Times New Roman" w:eastAsiaTheme="minorHAnsi" w:hAnsi="Times New Roman"/>
          <w:sz w:val="28"/>
          <w:szCs w:val="28"/>
        </w:rPr>
        <w:t xml:space="preserve">, рассмотренный в первом чтении, посвящён взиманию штрафов за некачественные коммунальные услуги. Всё, что есть в тексте данного проекта, перечислено также в новых Правилах управления МКД, о которых мы подробно расскажем в наших публикациях.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sz w:val="28"/>
          <w:szCs w:val="28"/>
        </w:rPr>
        <w:t xml:space="preserve">     В настоящий момент уже действует система экономической ответственности исполнителя: снижение размера платы за коммунальные услуги (разд. IX Правил № 354); возмещение вреда жизни, здоровью или имуществу потребителя вследствие нарушения качества КУ (п. 151 Правил № 354); компенсация морального вреда (п. 155 Правил № 354). потребитель вправе требовать с исполнителя штраф по правилам Закона о защите прав потребителей (ч. 4 ст. 157 ЖК РФ, п. 150 Правил № 354). Если нарушение качества происходит до стены МКД, ответственность лежит на РСО, если оно возникло на ВДИС – на управляющей организации (п. 103 Правил № 354). Согласно тексту законопроекта, останется только изменение размера платы лицом, предоставляющим коммунальные услуги с последующей компенсацией. </w:t>
      </w:r>
    </w:p>
    <w:p w:rsidR="007846AE" w:rsidRPr="007846AE" w:rsidRDefault="007846AE" w:rsidP="007846AE">
      <w:pPr>
        <w:spacing w:after="0" w:line="259" w:lineRule="auto"/>
        <w:jc w:val="both"/>
        <w:rPr>
          <w:rFonts w:ascii="Times New Roman" w:eastAsiaTheme="minorHAnsi" w:hAnsi="Times New Roman"/>
          <w:sz w:val="28"/>
          <w:szCs w:val="28"/>
        </w:rPr>
      </w:pPr>
      <w:r w:rsidRPr="007846AE">
        <w:rPr>
          <w:rFonts w:ascii="Times New Roman" w:eastAsiaTheme="minorHAnsi" w:hAnsi="Times New Roman"/>
          <w:sz w:val="28"/>
          <w:szCs w:val="28"/>
        </w:rPr>
        <w:t xml:space="preserve">       </w:t>
      </w:r>
      <w:r w:rsidRPr="007846AE">
        <w:rPr>
          <w:rFonts w:ascii="Times New Roman" w:eastAsiaTheme="minorHAnsi" w:hAnsi="Times New Roman"/>
          <w:b/>
          <w:color w:val="002060"/>
          <w:sz w:val="32"/>
          <w:szCs w:val="32"/>
          <w:u w:val="single"/>
        </w:rPr>
        <w:t>Законопроект № 911636-7</w:t>
      </w:r>
      <w:r w:rsidRPr="007846AE">
        <w:rPr>
          <w:rFonts w:ascii="Times New Roman" w:eastAsiaTheme="minorHAnsi" w:hAnsi="Times New Roman"/>
          <w:color w:val="002060"/>
          <w:sz w:val="28"/>
          <w:szCs w:val="28"/>
        </w:rPr>
        <w:t xml:space="preserve"> </w:t>
      </w:r>
      <w:r w:rsidRPr="007846AE">
        <w:rPr>
          <w:rFonts w:ascii="Times New Roman" w:eastAsiaTheme="minorHAnsi" w:hAnsi="Times New Roman"/>
          <w:sz w:val="28"/>
          <w:szCs w:val="28"/>
        </w:rPr>
        <w:t xml:space="preserve">предусматривает внесение изменений в статью 155 ЖК РФ. Планируется установить прямой запрет на заключение управляющими компаниями и ТСЖ с коллекторами: договоров комиссии; агентских договоров; договоров поручения; иных договоров, направленных на возврат просроченной задолженности по внесению платы за ЖКУ. В случае принятия законопроекта будет установлен запрет на наделение коллекторов соответствующими полномочиями путём выдачи доверенности. Заключённые в таком случае сделки будут признаваться ничтожными. Уступка прав возможна будет в пользу вновь выбранной УО, ТСЖ, РСО, рег. операторов по обращению с ТКО. В настоящее время ч. 18 ст. 155 ЖК РФ запрещает </w:t>
      </w:r>
      <w:r w:rsidRPr="007846AE">
        <w:rPr>
          <w:rFonts w:ascii="Times New Roman" w:eastAsiaTheme="minorHAnsi" w:hAnsi="Times New Roman"/>
          <w:sz w:val="28"/>
          <w:szCs w:val="28"/>
        </w:rPr>
        <w:lastRenderedPageBreak/>
        <w:t>просто уступку права требования другим лицам кроме РСО, регионального оператора и вновь выбранной УО, ТСЖ.</w:t>
      </w:r>
    </w:p>
    <w:p w:rsidR="00543209" w:rsidRDefault="007846AE" w:rsidP="007846AE">
      <w:pPr>
        <w:rPr>
          <w:rFonts w:ascii="Times New Roman" w:eastAsiaTheme="minorHAnsi" w:hAnsi="Times New Roman"/>
          <w:color w:val="002060"/>
          <w:sz w:val="28"/>
          <w:szCs w:val="28"/>
          <w:u w:val="single"/>
        </w:rPr>
      </w:pPr>
      <w:r w:rsidRPr="007846AE">
        <w:rPr>
          <w:rFonts w:ascii="Times New Roman" w:eastAsiaTheme="minorHAnsi" w:hAnsi="Times New Roman"/>
          <w:color w:val="002060"/>
          <w:sz w:val="28"/>
          <w:szCs w:val="28"/>
          <w:u w:val="single"/>
        </w:rPr>
        <w:t>----------------------------------------------------------------------------------------------------------------</w:t>
      </w:r>
    </w:p>
    <w:p w:rsidR="00A65350" w:rsidRPr="00311D95" w:rsidRDefault="00A65350" w:rsidP="00311D95">
      <w:pPr>
        <w:pStyle w:val="a3"/>
        <w:numPr>
          <w:ilvl w:val="0"/>
          <w:numId w:val="8"/>
        </w:numPr>
        <w:spacing w:after="280" w:afterAutospacing="1" w:line="300" w:lineRule="atLeast"/>
        <w:rPr>
          <w:rFonts w:ascii="Times New Roman" w:eastAsia="Times New Roman" w:hAnsi="Times New Roman"/>
          <w:b/>
          <w:color w:val="002060"/>
          <w:sz w:val="40"/>
          <w:szCs w:val="40"/>
          <w:u w:val="single"/>
          <w:lang w:eastAsia="ru-RU"/>
        </w:rPr>
      </w:pPr>
      <w:r w:rsidRPr="00311D95">
        <w:rPr>
          <w:rFonts w:ascii="Times New Roman" w:eastAsia="Times New Roman" w:hAnsi="Times New Roman"/>
          <w:b/>
          <w:bCs/>
          <w:color w:val="002060"/>
          <w:sz w:val="40"/>
          <w:szCs w:val="40"/>
          <w:u w:val="single"/>
          <w:lang w:eastAsia="ru-RU"/>
        </w:rPr>
        <w:t>Восемь изменений, о которых вы должны знать</w:t>
      </w:r>
    </w:p>
    <w:p w:rsidR="00A65350" w:rsidRPr="00A65350" w:rsidRDefault="00A65350" w:rsidP="00A65350">
      <w:pPr>
        <w:spacing w:after="100" w:afterAutospacing="1" w:line="300" w:lineRule="atLeast"/>
        <w:jc w:val="both"/>
        <w:rPr>
          <w:rFonts w:ascii="Times New Roman" w:eastAsia="Times New Roman" w:hAnsi="Times New Roman"/>
          <w:b/>
          <w:color w:val="002060"/>
          <w:sz w:val="28"/>
          <w:szCs w:val="28"/>
          <w:lang w:eastAsia="ru-RU"/>
        </w:rPr>
      </w:pPr>
      <w:r w:rsidRPr="00A65350">
        <w:rPr>
          <w:rFonts w:ascii="Times New Roman" w:eastAsia="Times New Roman" w:hAnsi="Times New Roman"/>
          <w:b/>
          <w:color w:val="002060"/>
          <w:sz w:val="28"/>
          <w:szCs w:val="28"/>
          <w:lang w:eastAsia="ru-RU"/>
        </w:rPr>
        <w:t xml:space="preserve">Мы подготовили обзор важных для руководителя </w:t>
      </w:r>
      <w:proofErr w:type="spellStart"/>
      <w:r w:rsidRPr="00A65350">
        <w:rPr>
          <w:rFonts w:ascii="Times New Roman" w:eastAsia="Times New Roman" w:hAnsi="Times New Roman"/>
          <w:b/>
          <w:color w:val="002060"/>
          <w:sz w:val="28"/>
          <w:szCs w:val="28"/>
          <w:lang w:eastAsia="ru-RU"/>
        </w:rPr>
        <w:t>предпрития</w:t>
      </w:r>
      <w:proofErr w:type="spellEnd"/>
      <w:r w:rsidRPr="00A65350">
        <w:rPr>
          <w:rFonts w:ascii="Times New Roman" w:eastAsia="Times New Roman" w:hAnsi="Times New Roman"/>
          <w:b/>
          <w:color w:val="002060"/>
          <w:sz w:val="28"/>
          <w:szCs w:val="28"/>
          <w:lang w:eastAsia="ru-RU"/>
        </w:rPr>
        <w:t xml:space="preserve"> законов, которые вступили в силу в последние месяцы. Узнайте обо всех изменениях раньше, чем </w:t>
      </w:r>
      <w:proofErr w:type="spellStart"/>
      <w:r w:rsidRPr="00A65350">
        <w:rPr>
          <w:rFonts w:ascii="Times New Roman" w:eastAsia="Times New Roman" w:hAnsi="Times New Roman"/>
          <w:b/>
          <w:color w:val="002060"/>
          <w:sz w:val="28"/>
          <w:szCs w:val="28"/>
          <w:lang w:eastAsia="ru-RU"/>
        </w:rPr>
        <w:t>надзорники</w:t>
      </w:r>
      <w:proofErr w:type="spellEnd"/>
      <w:r w:rsidRPr="00A65350">
        <w:rPr>
          <w:rFonts w:ascii="Times New Roman" w:eastAsia="Times New Roman" w:hAnsi="Times New Roman"/>
          <w:b/>
          <w:color w:val="002060"/>
          <w:sz w:val="28"/>
          <w:szCs w:val="28"/>
          <w:lang w:eastAsia="ru-RU"/>
        </w:rPr>
        <w:t xml:space="preserve"> и потребители, — и будете готовы к вопросам и спорным ситуациям.</w:t>
      </w:r>
    </w:p>
    <w:p w:rsidR="00A65350" w:rsidRPr="00A65350" w:rsidRDefault="00A65350" w:rsidP="00A65350">
      <w:pPr>
        <w:spacing w:before="375" w:after="280" w:afterAutospacing="1" w:line="260" w:lineRule="atLeast"/>
        <w:outlineLvl w:val="5"/>
        <w:rPr>
          <w:rFonts w:ascii="Times New Roman" w:eastAsia="Arial" w:hAnsi="Times New Roman"/>
          <w:sz w:val="28"/>
          <w:szCs w:val="28"/>
          <w:lang w:eastAsia="ru-RU"/>
        </w:rPr>
      </w:pPr>
      <w:r w:rsidRPr="00A65350">
        <w:rPr>
          <w:rFonts w:ascii="Times New Roman" w:eastAsia="Arial" w:hAnsi="Times New Roman"/>
          <w:b/>
          <w:bCs/>
          <w:sz w:val="28"/>
          <w:szCs w:val="28"/>
          <w:shd w:val="clear" w:color="auto" w:fill="E3E6F9"/>
          <w:lang w:eastAsia="ru-RU"/>
        </w:rPr>
        <w:t>РИСУНОК</w:t>
      </w:r>
      <w:r w:rsidRPr="00A65350">
        <w:rPr>
          <w:rFonts w:ascii="Times New Roman" w:eastAsia="Arial" w:hAnsi="Times New Roman"/>
          <w:b/>
          <w:bCs/>
          <w:sz w:val="28"/>
          <w:szCs w:val="28"/>
          <w:lang w:eastAsia="ru-RU"/>
        </w:rPr>
        <w:t xml:space="preserve"> Какие </w:t>
      </w:r>
      <w:proofErr w:type="gramStart"/>
      <w:r w:rsidRPr="00A65350">
        <w:rPr>
          <w:rFonts w:ascii="Times New Roman" w:eastAsia="Arial" w:hAnsi="Times New Roman"/>
          <w:b/>
          <w:bCs/>
          <w:sz w:val="28"/>
          <w:szCs w:val="28"/>
          <w:lang w:eastAsia="ru-RU"/>
        </w:rPr>
        <w:t>изменения</w:t>
      </w:r>
      <w:proofErr w:type="gramEnd"/>
      <w:r w:rsidRPr="00A65350">
        <w:rPr>
          <w:rFonts w:ascii="Times New Roman" w:eastAsia="Arial" w:hAnsi="Times New Roman"/>
          <w:b/>
          <w:bCs/>
          <w:sz w:val="28"/>
          <w:szCs w:val="28"/>
          <w:lang w:eastAsia="ru-RU"/>
        </w:rPr>
        <w:t xml:space="preserve"> когда вступили в силу</w:t>
      </w:r>
    </w:p>
    <w:p w:rsidR="00A65350" w:rsidRPr="00A65350" w:rsidRDefault="00A65350" w:rsidP="00A65350">
      <w:pPr>
        <w:spacing w:after="280" w:afterAutospacing="1" w:line="300" w:lineRule="atLeast"/>
        <w:rPr>
          <w:rFonts w:ascii="Times New Roman" w:eastAsia="Times New Roman" w:hAnsi="Times New Roman"/>
          <w:color w:val="008200"/>
          <w:u w:val="single"/>
          <w:lang w:eastAsia="ru-RU"/>
        </w:rPr>
      </w:pPr>
      <w:r w:rsidRPr="00A65350">
        <w:rPr>
          <w:rFonts w:ascii="Times New Roman" w:eastAsia="Times New Roman" w:hAnsi="Times New Roman"/>
          <w:noProof/>
          <w:color w:val="008200"/>
          <w:u w:val="single"/>
          <w:lang w:eastAsia="ru-RU"/>
        </w:rPr>
        <w:drawing>
          <wp:inline distT="0" distB="0" distL="0" distR="0">
            <wp:extent cx="1990725" cy="514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514350"/>
                    </a:xfrm>
                    <a:prstGeom prst="rect">
                      <a:avLst/>
                    </a:prstGeom>
                    <a:noFill/>
                    <a:ln>
                      <a:noFill/>
                    </a:ln>
                  </pic:spPr>
                </pic:pic>
              </a:graphicData>
            </a:graphic>
          </wp:inline>
        </w:drawing>
      </w:r>
      <w:r w:rsidRPr="00A65350">
        <w:rPr>
          <w:rFonts w:ascii="Times New Roman" w:eastAsia="Times New Roman" w:hAnsi="Times New Roman"/>
          <w:lang w:eastAsia="ru-RU"/>
        </w:rPr>
        <w:br/>
      </w:r>
      <w:r w:rsidRPr="00A65350">
        <w:rPr>
          <w:rFonts w:ascii="Times New Roman" w:eastAsia="Times New Roman" w:hAnsi="Times New Roman"/>
          <w:noProof/>
          <w:color w:val="008200"/>
          <w:u w:val="single"/>
          <w:lang w:eastAsia="ru-RU"/>
        </w:rPr>
        <w:drawing>
          <wp:inline distT="0" distB="0" distL="0" distR="0">
            <wp:extent cx="3952875" cy="1514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1514475"/>
                    </a:xfrm>
                    <a:prstGeom prst="rect">
                      <a:avLst/>
                    </a:prstGeom>
                    <a:noFill/>
                    <a:ln>
                      <a:noFill/>
                    </a:ln>
                  </pic:spPr>
                </pic:pic>
              </a:graphicData>
            </a:graphic>
          </wp:inline>
        </w:drawing>
      </w:r>
      <w:r w:rsidRPr="00A65350">
        <w:rPr>
          <w:rFonts w:ascii="Times New Roman" w:eastAsia="Times New Roman" w:hAnsi="Times New Roman"/>
          <w:lang w:eastAsia="ru-RU"/>
        </w:rPr>
        <w:t> </w:t>
      </w:r>
      <w:r w:rsidRPr="00A65350">
        <w:rPr>
          <w:rFonts w:ascii="Times New Roman" w:eastAsia="Times New Roman" w:hAnsi="Times New Roman"/>
          <w:noProof/>
          <w:color w:val="008200"/>
          <w:u w:val="single"/>
          <w:lang w:eastAsia="ru-RU"/>
        </w:rPr>
        <w:drawing>
          <wp:inline distT="0" distB="0" distL="0" distR="0">
            <wp:extent cx="1704975" cy="5048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r w:rsidRPr="00A65350">
        <w:rPr>
          <w:rFonts w:ascii="Times New Roman" w:eastAsia="Times New Roman" w:hAnsi="Times New Roman"/>
          <w:lang w:eastAsia="ru-RU"/>
        </w:rPr>
        <w:br/>
      </w:r>
      <w:r w:rsidRPr="00A65350">
        <w:rPr>
          <w:rFonts w:ascii="Times New Roman" w:eastAsia="Times New Roman" w:hAnsi="Times New Roman"/>
          <w:noProof/>
          <w:color w:val="008200"/>
          <w:u w:val="single"/>
          <w:lang w:eastAsia="ru-RU"/>
        </w:rPr>
        <w:drawing>
          <wp:inline distT="0" distB="0" distL="0" distR="0">
            <wp:extent cx="4114800" cy="1247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247775"/>
                    </a:xfrm>
                    <a:prstGeom prst="rect">
                      <a:avLst/>
                    </a:prstGeom>
                    <a:noFill/>
                    <a:ln>
                      <a:noFill/>
                    </a:ln>
                  </pic:spPr>
                </pic:pic>
              </a:graphicData>
            </a:graphic>
          </wp:inline>
        </w:drawing>
      </w:r>
      <w:r w:rsidRPr="00A65350">
        <w:rPr>
          <w:rFonts w:ascii="Times New Roman" w:eastAsia="Times New Roman" w:hAnsi="Times New Roman"/>
          <w:lang w:eastAsia="ru-RU"/>
        </w:rPr>
        <w:t> </w:t>
      </w:r>
      <w:r w:rsidRPr="00A65350">
        <w:rPr>
          <w:rFonts w:ascii="Times New Roman" w:eastAsia="Times New Roman" w:hAnsi="Times New Roman"/>
          <w:noProof/>
          <w:color w:val="008200"/>
          <w:u w:val="single"/>
          <w:lang w:eastAsia="ru-RU"/>
        </w:rPr>
        <w:drawing>
          <wp:inline distT="0" distB="0" distL="0" distR="0">
            <wp:extent cx="1162050" cy="800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r w:rsidRPr="00A65350">
        <w:rPr>
          <w:rFonts w:ascii="Times New Roman" w:eastAsia="Times New Roman" w:hAnsi="Times New Roman"/>
          <w:lang w:eastAsia="ru-RU"/>
        </w:rPr>
        <w:t> </w:t>
      </w:r>
      <w:r w:rsidRPr="00A65350">
        <w:rPr>
          <w:rFonts w:ascii="Times New Roman" w:eastAsia="Times New Roman" w:hAnsi="Times New Roman"/>
          <w:noProof/>
          <w:color w:val="008200"/>
          <w:u w:val="single"/>
          <w:lang w:eastAsia="ru-RU"/>
        </w:rPr>
        <w:drawing>
          <wp:inline distT="0" distB="0" distL="0" distR="0">
            <wp:extent cx="876300" cy="781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r w:rsidRPr="00A65350">
        <w:rPr>
          <w:rFonts w:ascii="Times New Roman" w:eastAsia="Times New Roman" w:hAnsi="Times New Roman"/>
          <w:lang w:eastAsia="ru-RU"/>
        </w:rPr>
        <w:t> </w:t>
      </w:r>
      <w:r w:rsidRPr="00A65350">
        <w:rPr>
          <w:rFonts w:ascii="Times New Roman" w:eastAsia="Times New Roman" w:hAnsi="Times New Roman"/>
          <w:noProof/>
          <w:color w:val="008200"/>
          <w:u w:val="single"/>
          <w:lang w:eastAsia="ru-RU"/>
        </w:rPr>
        <w:drawing>
          <wp:inline distT="0" distB="0" distL="0" distR="0">
            <wp:extent cx="1152525" cy="819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pic:spPr>
                </pic:pic>
              </a:graphicData>
            </a:graphic>
          </wp:inline>
        </w:drawing>
      </w:r>
      <w:r w:rsidRPr="00A65350">
        <w:rPr>
          <w:rFonts w:ascii="Times New Roman" w:eastAsia="Times New Roman" w:hAnsi="Times New Roman"/>
          <w:lang w:eastAsia="ru-RU"/>
        </w:rPr>
        <w:t> </w:t>
      </w:r>
      <w:r w:rsidRPr="00A65350">
        <w:rPr>
          <w:rFonts w:ascii="Times New Roman" w:eastAsia="Times New Roman" w:hAnsi="Times New Roman"/>
          <w:noProof/>
          <w:color w:val="008200"/>
          <w:u w:val="single"/>
          <w:lang w:eastAsia="ru-RU"/>
        </w:rPr>
        <w:drawing>
          <wp:inline distT="0" distB="0" distL="0" distR="0">
            <wp:extent cx="3305175" cy="1447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447800"/>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4114800" cy="352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52425"/>
                    </a:xfrm>
                    <a:prstGeom prst="rect">
                      <a:avLst/>
                    </a:prstGeom>
                    <a:noFill/>
                    <a:ln>
                      <a:noFill/>
                    </a:ln>
                  </pic:spPr>
                </pic:pic>
              </a:graphicData>
            </a:graphic>
          </wp:inline>
        </w:drawing>
      </w:r>
      <w:r w:rsidRPr="00A65350">
        <w:rPr>
          <w:rFonts w:ascii="Times New Roman" w:eastAsia="Times New Roman" w:hAnsi="Times New Roman"/>
          <w:lang w:eastAsia="ru-RU"/>
        </w:rPr>
        <w:t> </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476250" cy="4953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b/>
          <w:bCs/>
          <w:sz w:val="34"/>
          <w:szCs w:val="34"/>
          <w:lang w:eastAsia="ru-RU"/>
        </w:rPr>
        <w:t>Обновился состав общего имущества в МКД — из него исключили умные ОДПУ</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Новые ОДПУ электроэнергии исключили из состава общего имущества. Новые — это те, что РСО установили после 1 июля 2020 года. Если в МКД стоит «старый» прибор </w:t>
      </w:r>
      <w:r w:rsidRPr="00A65350">
        <w:rPr>
          <w:rFonts w:ascii="Times New Roman" w:eastAsia="Times New Roman" w:hAnsi="Times New Roman"/>
          <w:sz w:val="28"/>
          <w:szCs w:val="28"/>
          <w:lang w:eastAsia="ru-RU"/>
        </w:rPr>
        <w:lastRenderedPageBreak/>
        <w:t xml:space="preserve">учета электроэнергии, то он по-прежнему в вашем ведении. Ждите окончания срока поверки или новостей от гарантирующего поставщика электроэнергии.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С 1 июля 2020 года уже можно ставить «умные» приборы учета электроэнергии. А с 1 января 2022 года будут допускать в эксплуатацию только «умные» ОДПУ и ИПУ электроэнергии.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5972175" cy="1990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1990725"/>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b/>
          <w:bCs/>
          <w:lang w:eastAsia="ru-RU"/>
        </w:rPr>
        <w:t xml:space="preserve">Где искать </w:t>
      </w:r>
      <w:proofErr w:type="spellStart"/>
      <w:proofErr w:type="gramStart"/>
      <w:r w:rsidRPr="00A65350">
        <w:rPr>
          <w:rFonts w:ascii="Times New Roman" w:eastAsia="Times New Roman" w:hAnsi="Times New Roman"/>
          <w:b/>
          <w:bCs/>
          <w:lang w:eastAsia="ru-RU"/>
        </w:rPr>
        <w:t>изменения:</w:t>
      </w:r>
      <w:r w:rsidRPr="00A65350">
        <w:rPr>
          <w:rFonts w:ascii="Times New Roman" w:eastAsia="Times New Roman" w:hAnsi="Times New Roman"/>
          <w:color w:val="008200"/>
          <w:u w:val="single"/>
          <w:lang w:eastAsia="ru-RU"/>
        </w:rPr>
        <w:t>пункт</w:t>
      </w:r>
      <w:proofErr w:type="spellEnd"/>
      <w:proofErr w:type="gramEnd"/>
      <w:r w:rsidRPr="00A65350">
        <w:rPr>
          <w:rFonts w:ascii="Times New Roman" w:eastAsia="Times New Roman" w:hAnsi="Times New Roman"/>
          <w:color w:val="008200"/>
          <w:u w:val="single"/>
          <w:lang w:eastAsia="ru-RU"/>
        </w:rPr>
        <w:t xml:space="preserve"> 7</w:t>
      </w:r>
      <w:r w:rsidRPr="00A65350">
        <w:rPr>
          <w:rFonts w:ascii="Times New Roman" w:eastAsia="Times New Roman" w:hAnsi="Times New Roman"/>
          <w:lang w:eastAsia="ru-RU"/>
        </w:rPr>
        <w:t xml:space="preserve"> постановления Правительства от 13.08.2006 № 491.</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sz w:val="34"/>
          <w:szCs w:val="34"/>
          <w:lang w:eastAsia="ru-RU"/>
        </w:rPr>
        <w:t xml:space="preserve">В минимальном перечне появились новые </w:t>
      </w:r>
      <w:proofErr w:type="gramStart"/>
      <w:r w:rsidRPr="00A65350">
        <w:rPr>
          <w:rFonts w:ascii="Arial" w:eastAsia="Arial" w:hAnsi="Arial" w:cs="Arial"/>
          <w:sz w:val="34"/>
          <w:szCs w:val="34"/>
          <w:lang w:eastAsia="ru-RU"/>
        </w:rPr>
        <w:t>работы  и</w:t>
      </w:r>
      <w:proofErr w:type="gramEnd"/>
      <w:r w:rsidRPr="00A65350">
        <w:rPr>
          <w:rFonts w:ascii="Arial" w:eastAsia="Arial" w:hAnsi="Arial" w:cs="Arial"/>
          <w:sz w:val="34"/>
          <w:szCs w:val="34"/>
          <w:lang w:eastAsia="ru-RU"/>
        </w:rPr>
        <w:t> услуги для тех, у кого уже есть «умные» приборы</w:t>
      </w:r>
    </w:p>
    <w:p w:rsidR="00A65350" w:rsidRPr="00A65350" w:rsidRDefault="00A65350" w:rsidP="00A65350">
      <w:pPr>
        <w:spacing w:after="280" w:afterAutospacing="1"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Управляющих обязали присматривать за новыми «умными» приборами учета, которые установит </w:t>
      </w:r>
      <w:proofErr w:type="spellStart"/>
      <w:r w:rsidRPr="00A65350">
        <w:rPr>
          <w:rFonts w:ascii="Times New Roman" w:eastAsia="Times New Roman" w:hAnsi="Times New Roman"/>
          <w:sz w:val="28"/>
          <w:szCs w:val="28"/>
          <w:lang w:eastAsia="ru-RU"/>
        </w:rPr>
        <w:t>ресурсоснабжающая</w:t>
      </w:r>
      <w:proofErr w:type="spellEnd"/>
      <w:r w:rsidRPr="00A65350">
        <w:rPr>
          <w:rFonts w:ascii="Times New Roman" w:eastAsia="Times New Roman" w:hAnsi="Times New Roman"/>
          <w:sz w:val="28"/>
          <w:szCs w:val="28"/>
          <w:lang w:eastAsia="ru-RU"/>
        </w:rPr>
        <w:t xml:space="preserve"> организация. Включите в договор, план работ новый вид работ по тем домам, в которых гарантирующий поставщик заменил ОДПУ электроэнергии на новые «умные» после 1 июля 2021 года. </w:t>
      </w: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6124575" cy="1724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1724025"/>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b/>
          <w:bCs/>
          <w:sz w:val="28"/>
          <w:szCs w:val="28"/>
          <w:lang w:eastAsia="ru-RU"/>
        </w:rPr>
        <w:t xml:space="preserve">Где искать изменения: </w:t>
      </w:r>
      <w:r w:rsidRPr="00A65350">
        <w:rPr>
          <w:rFonts w:ascii="Times New Roman" w:eastAsia="Times New Roman" w:hAnsi="Times New Roman"/>
          <w:b/>
          <w:color w:val="008200"/>
          <w:sz w:val="28"/>
          <w:szCs w:val="28"/>
          <w:u w:val="single"/>
          <w:lang w:eastAsia="ru-RU"/>
        </w:rPr>
        <w:t>пункт 20</w:t>
      </w:r>
      <w:r w:rsidRPr="00A65350">
        <w:rPr>
          <w:rFonts w:ascii="Times New Roman" w:eastAsia="Times New Roman" w:hAnsi="Times New Roman"/>
          <w:b/>
          <w:sz w:val="28"/>
          <w:szCs w:val="28"/>
          <w:lang w:eastAsia="ru-RU"/>
        </w:rPr>
        <w:t xml:space="preserve"> постановления Правительства от 03.04.2013 № 290</w:t>
      </w:r>
      <w:r w:rsidRPr="00A65350">
        <w:rPr>
          <w:rFonts w:ascii="Times New Roman" w:eastAsia="Times New Roman" w:hAnsi="Times New Roman"/>
          <w:lang w:eastAsia="ru-RU"/>
        </w:rPr>
        <w:t>.</w:t>
      </w:r>
      <w:r w:rsidRPr="00A65350">
        <w:rPr>
          <w:rFonts w:ascii="Times New Roman" w:eastAsia="Times New Roman" w:hAnsi="Times New Roman"/>
          <w:b/>
          <w:bCs/>
          <w:lang w:eastAsia="ru-RU"/>
        </w:rPr>
        <w:t> </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b/>
          <w:bCs/>
          <w:sz w:val="34"/>
          <w:szCs w:val="34"/>
          <w:lang w:eastAsia="ru-RU"/>
        </w:rPr>
        <w:t xml:space="preserve">Появился запрет на повышающие </w:t>
      </w:r>
      <w:proofErr w:type="gramStart"/>
      <w:r w:rsidRPr="00A65350">
        <w:rPr>
          <w:rFonts w:ascii="Arial" w:eastAsia="Arial" w:hAnsi="Arial" w:cs="Arial"/>
          <w:b/>
          <w:bCs/>
          <w:sz w:val="34"/>
          <w:szCs w:val="34"/>
          <w:lang w:eastAsia="ru-RU"/>
        </w:rPr>
        <w:t xml:space="preserve">коэффициенты </w:t>
      </w:r>
      <w:r w:rsidRPr="00A65350">
        <w:rPr>
          <w:rFonts w:ascii="Arial" w:eastAsia="Arial" w:hAnsi="Arial" w:cs="Arial"/>
          <w:sz w:val="34"/>
          <w:szCs w:val="34"/>
          <w:lang w:eastAsia="ru-RU"/>
        </w:rPr>
        <w:t> </w:t>
      </w:r>
      <w:r w:rsidRPr="00A65350">
        <w:rPr>
          <w:rFonts w:ascii="Arial" w:eastAsia="Arial" w:hAnsi="Arial" w:cs="Arial"/>
          <w:b/>
          <w:bCs/>
          <w:sz w:val="34"/>
          <w:szCs w:val="34"/>
          <w:lang w:eastAsia="ru-RU"/>
        </w:rPr>
        <w:t>в</w:t>
      </w:r>
      <w:proofErr w:type="gramEnd"/>
      <w:r w:rsidRPr="00A65350">
        <w:rPr>
          <w:rFonts w:ascii="Arial" w:eastAsia="Arial" w:hAnsi="Arial" w:cs="Arial"/>
          <w:b/>
          <w:bCs/>
          <w:sz w:val="34"/>
          <w:szCs w:val="34"/>
          <w:lang w:eastAsia="ru-RU"/>
        </w:rPr>
        <w:t> расчетах платы за электроэнергию</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Неожиданно для широкой общественности законодатель запретил завышать плату на величину повышающего коэффициента тем собственникам, кто должен, но не хочет устанавливать ИПУ электроэнергии. Причина теперь очевидна — с 1 июля 2020 года </w:t>
      </w:r>
      <w:r w:rsidRPr="00A65350">
        <w:rPr>
          <w:rFonts w:ascii="Times New Roman" w:eastAsia="Times New Roman" w:hAnsi="Times New Roman"/>
          <w:sz w:val="28"/>
          <w:szCs w:val="28"/>
          <w:lang w:eastAsia="ru-RU"/>
        </w:rPr>
        <w:lastRenderedPageBreak/>
        <w:t xml:space="preserve">собственники помещений уже не обязаны устанавливать у себя ИПУ электроэнергии. Это сделает гарантирующий поставщик в рамках создания интеллектуальной системы учета электроэнергии.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Получается, собственников больше не за что наказывать рублем — ведь это не они обязаны покупать и устанавливать ИПУ электроэнергии.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6267450"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50" cy="1657350"/>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b/>
          <w:sz w:val="28"/>
          <w:szCs w:val="28"/>
          <w:lang w:eastAsia="ru-RU"/>
        </w:rPr>
      </w:pPr>
      <w:r w:rsidRPr="00A65350">
        <w:rPr>
          <w:rFonts w:ascii="Times New Roman" w:eastAsia="Times New Roman" w:hAnsi="Times New Roman"/>
          <w:b/>
          <w:bCs/>
          <w:sz w:val="28"/>
          <w:szCs w:val="28"/>
          <w:lang w:eastAsia="ru-RU"/>
        </w:rPr>
        <w:t xml:space="preserve">Где искать изменения: </w:t>
      </w:r>
      <w:r w:rsidRPr="00A65350">
        <w:rPr>
          <w:rFonts w:ascii="Times New Roman" w:eastAsia="Times New Roman" w:hAnsi="Times New Roman"/>
          <w:b/>
          <w:sz w:val="28"/>
          <w:szCs w:val="28"/>
          <w:lang w:eastAsia="ru-RU"/>
        </w:rPr>
        <w:t xml:space="preserve">части </w:t>
      </w:r>
      <w:r w:rsidRPr="00A65350">
        <w:rPr>
          <w:rFonts w:ascii="Times New Roman" w:eastAsia="Times New Roman" w:hAnsi="Times New Roman"/>
          <w:b/>
          <w:color w:val="008200"/>
          <w:sz w:val="28"/>
          <w:szCs w:val="28"/>
          <w:u w:val="single"/>
          <w:lang w:eastAsia="ru-RU"/>
        </w:rPr>
        <w:t>1</w:t>
      </w:r>
      <w:r w:rsidRPr="00A65350">
        <w:rPr>
          <w:rFonts w:ascii="Times New Roman" w:eastAsia="Times New Roman" w:hAnsi="Times New Roman"/>
          <w:b/>
          <w:sz w:val="28"/>
          <w:szCs w:val="28"/>
          <w:lang w:eastAsia="ru-RU"/>
        </w:rPr>
        <w:t xml:space="preserve">, </w:t>
      </w:r>
      <w:r w:rsidRPr="00A65350">
        <w:rPr>
          <w:rFonts w:ascii="Times New Roman" w:eastAsia="Times New Roman" w:hAnsi="Times New Roman"/>
          <w:b/>
          <w:color w:val="008200"/>
          <w:sz w:val="28"/>
          <w:szCs w:val="28"/>
          <w:u w:val="single"/>
          <w:lang w:eastAsia="ru-RU"/>
        </w:rPr>
        <w:t>8</w:t>
      </w:r>
      <w:r w:rsidRPr="00A65350">
        <w:rPr>
          <w:rFonts w:ascii="Times New Roman" w:eastAsia="Times New Roman" w:hAnsi="Times New Roman"/>
          <w:b/>
          <w:sz w:val="28"/>
          <w:szCs w:val="28"/>
          <w:lang w:eastAsia="ru-RU"/>
        </w:rPr>
        <w:t xml:space="preserve"> статьи 157 Жилищного кодекса.</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476250" cy="4953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b/>
          <w:bCs/>
          <w:sz w:val="34"/>
          <w:szCs w:val="34"/>
          <w:lang w:eastAsia="ru-RU"/>
        </w:rPr>
        <w:t>Председатель совета МКД теперь может действовать без</w:t>
      </w:r>
      <w:r w:rsidRPr="00A65350">
        <w:rPr>
          <w:rFonts w:ascii="Arial" w:eastAsia="Arial" w:hAnsi="Arial" w:cs="Arial"/>
          <w:sz w:val="34"/>
          <w:szCs w:val="34"/>
          <w:lang w:eastAsia="ru-RU"/>
        </w:rPr>
        <w:br/>
      </w:r>
      <w:r w:rsidRPr="00A65350">
        <w:rPr>
          <w:rFonts w:ascii="Arial" w:eastAsia="Arial" w:hAnsi="Arial" w:cs="Arial"/>
          <w:b/>
          <w:bCs/>
          <w:sz w:val="34"/>
          <w:szCs w:val="34"/>
          <w:lang w:eastAsia="ru-RU"/>
        </w:rPr>
        <w:t>доверенности</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Упростили бумажный документооборот в работе председателя совета МКД. Председателю уже не нужна отдельная доверенность на ряд функций, которые связаны </w:t>
      </w:r>
      <w:proofErr w:type="gramStart"/>
      <w:r w:rsidRPr="00A65350">
        <w:rPr>
          <w:rFonts w:ascii="Times New Roman" w:eastAsia="Times New Roman" w:hAnsi="Times New Roman"/>
          <w:sz w:val="28"/>
          <w:szCs w:val="28"/>
          <w:lang w:eastAsia="ru-RU"/>
        </w:rPr>
        <w:t>с »</w:t>
      </w:r>
      <w:r w:rsidRPr="00A65350">
        <w:rPr>
          <w:rFonts w:ascii="Times New Roman" w:eastAsia="Times New Roman" w:hAnsi="Times New Roman"/>
          <w:i/>
          <w:iCs/>
          <w:sz w:val="28"/>
          <w:szCs w:val="28"/>
          <w:lang w:eastAsia="ru-RU"/>
        </w:rPr>
        <w:t>совершением</w:t>
      </w:r>
      <w:proofErr w:type="gramEnd"/>
      <w:r w:rsidRPr="00A65350">
        <w:rPr>
          <w:rFonts w:ascii="Times New Roman" w:eastAsia="Times New Roman" w:hAnsi="Times New Roman"/>
          <w:i/>
          <w:iCs/>
          <w:sz w:val="28"/>
          <w:szCs w:val="28"/>
          <w:lang w:eastAsia="ru-RU"/>
        </w:rPr>
        <w:t xml:space="preserve"> юридически значимых действий от имени собственников помещений</w:t>
      </w:r>
      <w:r w:rsidRPr="00A65350">
        <w:rPr>
          <w:rFonts w:ascii="Times New Roman" w:eastAsia="Times New Roman" w:hAnsi="Times New Roman"/>
          <w:sz w:val="28"/>
          <w:szCs w:val="28"/>
          <w:lang w:eastAsia="ru-RU"/>
        </w:rPr>
        <w:t xml:space="preserve">». Теперь такие действия он вправе совершать на основании протокола общего собрания о наделении его </w:t>
      </w:r>
      <w:proofErr w:type="spellStart"/>
      <w:r w:rsidRPr="00A65350">
        <w:rPr>
          <w:rFonts w:ascii="Times New Roman" w:eastAsia="Times New Roman" w:hAnsi="Times New Roman"/>
          <w:sz w:val="28"/>
          <w:szCs w:val="28"/>
          <w:lang w:eastAsia="ru-RU"/>
        </w:rPr>
        <w:t>соответсвующими</w:t>
      </w:r>
      <w:proofErr w:type="spellEnd"/>
      <w:r w:rsidRPr="00A65350">
        <w:rPr>
          <w:rFonts w:ascii="Times New Roman" w:eastAsia="Times New Roman" w:hAnsi="Times New Roman"/>
          <w:sz w:val="28"/>
          <w:szCs w:val="28"/>
          <w:lang w:eastAsia="ru-RU"/>
        </w:rPr>
        <w:t xml:space="preserve"> полномочиями.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Вот список юридически значимых действий:</w:t>
      </w:r>
    </w:p>
    <w:p w:rsidR="00A65350" w:rsidRPr="00A65350" w:rsidRDefault="00A65350" w:rsidP="00A65350">
      <w:pPr>
        <w:numPr>
          <w:ilvl w:val="0"/>
          <w:numId w:val="3"/>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подписать договор управления, договор оказания услуг по содержанию и или ремонту общего имущества; </w:t>
      </w:r>
    </w:p>
    <w:p w:rsidR="00A65350" w:rsidRPr="00A65350" w:rsidRDefault="00A65350" w:rsidP="00A65350">
      <w:pPr>
        <w:numPr>
          <w:ilvl w:val="0"/>
          <w:numId w:val="3"/>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подписать акт оказанных услуг и выполненных работ;</w:t>
      </w:r>
    </w:p>
    <w:p w:rsidR="00A65350" w:rsidRPr="00A65350" w:rsidRDefault="00A65350" w:rsidP="00A65350">
      <w:pPr>
        <w:numPr>
          <w:ilvl w:val="0"/>
          <w:numId w:val="3"/>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подписать акт о нарушении качества жилищных или коммунальных услуг;</w:t>
      </w:r>
    </w:p>
    <w:p w:rsidR="00A65350" w:rsidRPr="00A65350" w:rsidRDefault="00A65350" w:rsidP="00A65350">
      <w:pPr>
        <w:numPr>
          <w:ilvl w:val="0"/>
          <w:numId w:val="3"/>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направить в органы местного самоуправления обращение о невыполнении УО своих обязательств.</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Кроме того, в Жилищном кодексе сделали важное указание о легальности договора управления, который подписал председатель совета МКД от имени собственников. Теперь такой договор становится обязательным для всех жителей, а не только для тех, кто выдал председателю письменную доверенность.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lastRenderedPageBreak/>
        <w:drawing>
          <wp:inline distT="0" distB="0" distL="0" distR="0">
            <wp:extent cx="6200775" cy="2019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2019300"/>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b/>
          <w:sz w:val="28"/>
          <w:szCs w:val="28"/>
          <w:lang w:eastAsia="ru-RU"/>
        </w:rPr>
      </w:pPr>
      <w:r w:rsidRPr="00A65350">
        <w:rPr>
          <w:rFonts w:ascii="Times New Roman" w:eastAsia="Times New Roman" w:hAnsi="Times New Roman"/>
          <w:b/>
          <w:bCs/>
          <w:sz w:val="28"/>
          <w:szCs w:val="28"/>
          <w:lang w:eastAsia="ru-RU"/>
        </w:rPr>
        <w:t xml:space="preserve">Где искать </w:t>
      </w:r>
      <w:proofErr w:type="spellStart"/>
      <w:proofErr w:type="gramStart"/>
      <w:r w:rsidRPr="00A65350">
        <w:rPr>
          <w:rFonts w:ascii="Times New Roman" w:eastAsia="Times New Roman" w:hAnsi="Times New Roman"/>
          <w:b/>
          <w:bCs/>
          <w:sz w:val="28"/>
          <w:szCs w:val="28"/>
          <w:lang w:eastAsia="ru-RU"/>
        </w:rPr>
        <w:t>изменения:</w:t>
      </w:r>
      <w:r w:rsidRPr="00A65350">
        <w:rPr>
          <w:rFonts w:ascii="Times New Roman" w:eastAsia="Times New Roman" w:hAnsi="Times New Roman"/>
          <w:b/>
          <w:color w:val="008200"/>
          <w:sz w:val="28"/>
          <w:szCs w:val="28"/>
          <w:u w:val="single"/>
          <w:lang w:eastAsia="ru-RU"/>
        </w:rPr>
        <w:t>пункты</w:t>
      </w:r>
      <w:proofErr w:type="spellEnd"/>
      <w:proofErr w:type="gramEnd"/>
      <w:r w:rsidRPr="00A65350">
        <w:rPr>
          <w:rFonts w:ascii="Times New Roman" w:eastAsia="Times New Roman" w:hAnsi="Times New Roman"/>
          <w:b/>
          <w:color w:val="008200"/>
          <w:sz w:val="28"/>
          <w:szCs w:val="28"/>
          <w:u w:val="single"/>
          <w:lang w:eastAsia="ru-RU"/>
        </w:rPr>
        <w:t xml:space="preserve"> 3–5</w:t>
      </w:r>
      <w:r w:rsidRPr="00A65350">
        <w:rPr>
          <w:rFonts w:ascii="Times New Roman" w:eastAsia="Times New Roman" w:hAnsi="Times New Roman"/>
          <w:b/>
          <w:sz w:val="28"/>
          <w:szCs w:val="28"/>
          <w:lang w:eastAsia="ru-RU"/>
        </w:rPr>
        <w:t xml:space="preserve"> части 8 статьи 161.1, </w:t>
      </w:r>
      <w:r w:rsidRPr="00A65350">
        <w:rPr>
          <w:rFonts w:ascii="Times New Roman" w:eastAsia="Times New Roman" w:hAnsi="Times New Roman"/>
          <w:b/>
          <w:color w:val="008200"/>
          <w:sz w:val="28"/>
          <w:szCs w:val="28"/>
          <w:u w:val="single"/>
          <w:lang w:eastAsia="ru-RU"/>
        </w:rPr>
        <w:t>часть 3</w:t>
      </w:r>
      <w:r w:rsidRPr="00A65350">
        <w:rPr>
          <w:rFonts w:ascii="Times New Roman" w:eastAsia="Times New Roman" w:hAnsi="Times New Roman"/>
          <w:b/>
          <w:sz w:val="28"/>
          <w:szCs w:val="28"/>
          <w:lang w:eastAsia="ru-RU"/>
        </w:rPr>
        <w:t xml:space="preserve"> статьи 164 Жилищного кодекса.</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sz w:val="34"/>
          <w:szCs w:val="34"/>
          <w:lang w:eastAsia="ru-RU"/>
        </w:rPr>
        <w:t> </w:t>
      </w:r>
      <w:r w:rsidRPr="00A65350">
        <w:rPr>
          <w:rFonts w:ascii="Arial" w:eastAsia="Arial" w:hAnsi="Arial" w:cs="Arial"/>
          <w:b/>
          <w:bCs/>
          <w:sz w:val="34"/>
          <w:szCs w:val="34"/>
          <w:lang w:eastAsia="ru-RU"/>
        </w:rPr>
        <w:t xml:space="preserve">МЧС изгнало опасные магазины из МКД </w:t>
      </w:r>
    </w:p>
    <w:p w:rsidR="00A65350" w:rsidRPr="00A65350" w:rsidRDefault="00A65350" w:rsidP="00A65350">
      <w:p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МЧС ввело новые ограничения по видам объектов, которых не должно быть в МКД (</w:t>
      </w:r>
      <w:r w:rsidRPr="00A65350">
        <w:rPr>
          <w:rFonts w:ascii="Times New Roman" w:eastAsia="Times New Roman" w:hAnsi="Times New Roman"/>
          <w:i/>
          <w:iCs/>
          <w:sz w:val="28"/>
          <w:szCs w:val="28"/>
          <w:lang w:eastAsia="ru-RU"/>
        </w:rPr>
        <w:t>таблица</w:t>
      </w:r>
      <w:r w:rsidRPr="00A65350">
        <w:rPr>
          <w:rFonts w:ascii="Times New Roman" w:eastAsia="Times New Roman" w:hAnsi="Times New Roman"/>
          <w:sz w:val="28"/>
          <w:szCs w:val="28"/>
          <w:lang w:eastAsia="ru-RU"/>
        </w:rPr>
        <w:t xml:space="preserve">). Теперь в МКД запрещено размещать магазины, которые торгуют: </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огнестрельными и взрывоопасными веществами;</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мебелью;</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синтетическими ковровыми изделиями;</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автозапчастями и автомобильными маслами;</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стройматериалами;</w:t>
      </w:r>
    </w:p>
    <w:p w:rsidR="00A65350" w:rsidRPr="00A65350" w:rsidRDefault="00A65350" w:rsidP="00A65350">
      <w:pPr>
        <w:numPr>
          <w:ilvl w:val="0"/>
          <w:numId w:val="4"/>
        </w:numPr>
        <w:spacing w:after="0" w:line="300" w:lineRule="atLeast"/>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бытовой химией;</w:t>
      </w:r>
    </w:p>
    <w:p w:rsidR="00A65350" w:rsidRPr="00A65350" w:rsidRDefault="00311D95" w:rsidP="00A65350">
      <w:pPr>
        <w:numPr>
          <w:ilvl w:val="0"/>
          <w:numId w:val="4"/>
        </w:num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пиротехникой</w:t>
      </w:r>
    </w:p>
    <w:p w:rsidR="00A65350" w:rsidRPr="00A65350" w:rsidRDefault="00A65350" w:rsidP="00A65350">
      <w:pPr>
        <w:spacing w:after="280" w:afterAutospacing="1" w:line="300" w:lineRule="atLeast"/>
        <w:rPr>
          <w:rFonts w:ascii="Times New Roman" w:eastAsia="Times New Roman" w:hAnsi="Times New Roman"/>
          <w:b/>
          <w:bCs/>
          <w:sz w:val="28"/>
          <w:szCs w:val="28"/>
          <w:lang w:eastAsia="ru-RU"/>
        </w:rPr>
      </w:pPr>
      <w:r w:rsidRPr="00A65350">
        <w:rPr>
          <w:rFonts w:ascii="Times New Roman" w:eastAsia="Times New Roman" w:hAnsi="Times New Roman"/>
          <w:b/>
          <w:bCs/>
          <w:shd w:val="clear" w:color="auto" w:fill="E3E6F9"/>
          <w:lang w:eastAsia="ru-RU"/>
        </w:rPr>
        <w:t>ТАБЛИЦА</w:t>
      </w:r>
      <w:r w:rsidRPr="00A65350">
        <w:rPr>
          <w:rFonts w:ascii="Times New Roman" w:eastAsia="Times New Roman" w:hAnsi="Times New Roman"/>
          <w:b/>
          <w:bCs/>
          <w:lang w:eastAsia="ru-RU"/>
        </w:rPr>
        <w:t xml:space="preserve"> </w:t>
      </w:r>
      <w:proofErr w:type="gramStart"/>
      <w:r w:rsidRPr="00A65350">
        <w:rPr>
          <w:rFonts w:ascii="Times New Roman" w:eastAsia="Times New Roman" w:hAnsi="Times New Roman"/>
          <w:b/>
          <w:bCs/>
          <w:sz w:val="28"/>
          <w:szCs w:val="28"/>
          <w:lang w:eastAsia="ru-RU"/>
        </w:rPr>
        <w:t>Что</w:t>
      </w:r>
      <w:proofErr w:type="gramEnd"/>
      <w:r w:rsidRPr="00A65350">
        <w:rPr>
          <w:rFonts w:ascii="Times New Roman" w:eastAsia="Times New Roman" w:hAnsi="Times New Roman"/>
          <w:b/>
          <w:bCs/>
          <w:sz w:val="28"/>
          <w:szCs w:val="28"/>
          <w:lang w:eastAsia="ru-RU"/>
        </w:rPr>
        <w:t xml:space="preserve"> теперь нельзя размещать в МКД</w:t>
      </w:r>
      <w:r w:rsidRPr="00A65350">
        <w:rPr>
          <w:rFonts w:ascii="Times New Roman" w:eastAsia="Times New Roman" w:hAnsi="Times New Roman"/>
          <w:b/>
          <w:bCs/>
          <w:lang w:eastAsia="ru-RU"/>
        </w:rPr>
        <w:br/>
      </w:r>
      <w:r w:rsidRPr="00A65350">
        <w:rPr>
          <w:rFonts w:ascii="Times New Roman" w:eastAsia="Times New Roman" w:hAnsi="Times New Roman"/>
          <w:b/>
          <w:bCs/>
          <w:noProof/>
          <w:lang w:eastAsia="ru-RU"/>
        </w:rPr>
        <w:drawing>
          <wp:inline distT="0" distB="0" distL="0" distR="0">
            <wp:extent cx="6877050" cy="3838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7050" cy="3838575"/>
                    </a:xfrm>
                    <a:prstGeom prst="rect">
                      <a:avLst/>
                    </a:prstGeom>
                    <a:noFill/>
                    <a:ln>
                      <a:noFill/>
                    </a:ln>
                  </pic:spPr>
                </pic:pic>
              </a:graphicData>
            </a:graphic>
          </wp:inline>
        </w:drawing>
      </w:r>
      <w:r w:rsidRPr="00A65350">
        <w:rPr>
          <w:rFonts w:ascii="Times New Roman" w:eastAsia="Times New Roman" w:hAnsi="Times New Roman"/>
          <w:b/>
          <w:bCs/>
          <w:noProof/>
          <w:lang w:eastAsia="ru-RU"/>
        </w:rPr>
        <w:lastRenderedPageBreak/>
        <w:drawing>
          <wp:inline distT="0" distB="0" distL="0" distR="0">
            <wp:extent cx="6934200" cy="504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0" cy="5048250"/>
                    </a:xfrm>
                    <a:prstGeom prst="rect">
                      <a:avLst/>
                    </a:prstGeom>
                    <a:noFill/>
                    <a:ln>
                      <a:noFill/>
                    </a:ln>
                  </pic:spPr>
                </pic:pic>
              </a:graphicData>
            </a:graphic>
          </wp:inline>
        </w:drawing>
      </w:r>
      <w:r w:rsidRPr="00A65350">
        <w:rPr>
          <w:rFonts w:ascii="Times New Roman" w:eastAsia="Times New Roman" w:hAnsi="Times New Roman"/>
          <w:b/>
          <w:bCs/>
          <w:lang w:eastAsia="ru-RU"/>
        </w:rPr>
        <w:t xml:space="preserve">              </w:t>
      </w:r>
      <w:r w:rsidRPr="00A65350">
        <w:rPr>
          <w:rFonts w:ascii="Times New Roman" w:eastAsia="Times New Roman" w:hAnsi="Times New Roman"/>
          <w:b/>
          <w:bCs/>
          <w:sz w:val="28"/>
          <w:szCs w:val="28"/>
          <w:lang w:eastAsia="ru-RU"/>
        </w:rPr>
        <w:t xml:space="preserve">Где искать изменения: </w:t>
      </w:r>
      <w:r w:rsidRPr="00A65350">
        <w:rPr>
          <w:rFonts w:ascii="Times New Roman" w:eastAsia="Times New Roman" w:hAnsi="Times New Roman"/>
          <w:b/>
          <w:bCs/>
          <w:color w:val="008200"/>
          <w:sz w:val="28"/>
          <w:szCs w:val="28"/>
          <w:u w:val="single"/>
          <w:lang w:eastAsia="ru-RU"/>
        </w:rPr>
        <w:t>приказ МЧС от 14.02.2020 № 89</w:t>
      </w:r>
      <w:r w:rsidRPr="00A65350">
        <w:rPr>
          <w:rFonts w:ascii="Times New Roman" w:eastAsia="Times New Roman" w:hAnsi="Times New Roman"/>
          <w:b/>
          <w:bCs/>
          <w:sz w:val="28"/>
          <w:szCs w:val="28"/>
          <w:lang w:eastAsia="ru-RU"/>
        </w:rPr>
        <w:t>. Изменения внесли в </w:t>
      </w:r>
      <w:r w:rsidRPr="00A65350">
        <w:rPr>
          <w:rFonts w:ascii="Times New Roman" w:eastAsia="Times New Roman" w:hAnsi="Times New Roman"/>
          <w:b/>
          <w:bCs/>
          <w:color w:val="008200"/>
          <w:sz w:val="28"/>
          <w:szCs w:val="28"/>
          <w:u w:val="single"/>
          <w:lang w:eastAsia="ru-RU"/>
        </w:rPr>
        <w:t>СП 4.13130.2013</w:t>
      </w:r>
      <w:r w:rsidRPr="00A65350">
        <w:rPr>
          <w:rFonts w:ascii="Times New Roman" w:eastAsia="Times New Roman" w:hAnsi="Times New Roman"/>
          <w:b/>
          <w:bCs/>
          <w:sz w:val="28"/>
          <w:szCs w:val="28"/>
          <w:lang w:eastAsia="ru-RU"/>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b/>
          <w:bCs/>
          <w:sz w:val="34"/>
          <w:szCs w:val="34"/>
          <w:lang w:eastAsia="ru-RU"/>
        </w:rPr>
        <w:t xml:space="preserve">Все данные о поверке ИПУ переехали в систему «Аршин»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Теперь все результаты поверки ИПУ будут вносить в систему «Аршин» и только эта электронная регистрация будет считаться подтверждением, что прибор учета прошел поверку. Изменения внесли в Правила предоставления коммунальных услуг собственникам и пользователям помещений в многоквартирных домах и жилых домов, утвержденные </w:t>
      </w:r>
      <w:r w:rsidRPr="00A65350">
        <w:rPr>
          <w:rFonts w:ascii="Times New Roman" w:eastAsia="Times New Roman" w:hAnsi="Times New Roman"/>
          <w:color w:val="008200"/>
          <w:sz w:val="28"/>
          <w:szCs w:val="28"/>
          <w:u w:val="single"/>
          <w:lang w:eastAsia="ru-RU"/>
        </w:rPr>
        <w:t>постановлением Правительства от 06.05.2011 № 354</w:t>
      </w:r>
      <w:r w:rsidRPr="00A65350">
        <w:rPr>
          <w:rFonts w:ascii="Times New Roman" w:eastAsia="Times New Roman" w:hAnsi="Times New Roman"/>
          <w:sz w:val="28"/>
          <w:szCs w:val="28"/>
          <w:lang w:eastAsia="ru-RU"/>
        </w:rPr>
        <w:t xml:space="preserve">, еще с 1 января 2020 года. А 24 сентября 2020 года они вступили в силу.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Это плановые изменения в рамках нацпроекта «Цифровая экономика Российской Федерации». Цель — прозрачность и возможность придать метрологическим измерениям статус юридически значимого события, возможность подтверждать ими соответствие прибора учета установленным требованиям.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lastRenderedPageBreak/>
        <w:drawing>
          <wp:inline distT="0" distB="0" distL="0" distR="0">
            <wp:extent cx="6553200" cy="240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2400300"/>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b/>
          <w:sz w:val="28"/>
          <w:szCs w:val="28"/>
          <w:lang w:eastAsia="ru-RU"/>
        </w:rPr>
      </w:pPr>
      <w:r w:rsidRPr="00A65350">
        <w:rPr>
          <w:rFonts w:ascii="Times New Roman" w:eastAsia="Times New Roman" w:hAnsi="Times New Roman"/>
          <w:b/>
          <w:bCs/>
          <w:sz w:val="28"/>
          <w:szCs w:val="28"/>
          <w:lang w:eastAsia="ru-RU"/>
        </w:rPr>
        <w:t xml:space="preserve">Где искать изменения: </w:t>
      </w:r>
      <w:r w:rsidRPr="00A65350">
        <w:rPr>
          <w:rFonts w:ascii="Times New Roman" w:eastAsia="Times New Roman" w:hAnsi="Times New Roman"/>
          <w:b/>
          <w:color w:val="008200"/>
          <w:sz w:val="28"/>
          <w:szCs w:val="28"/>
          <w:u w:val="single"/>
          <w:lang w:eastAsia="ru-RU"/>
        </w:rPr>
        <w:t>Федеральный закон от 27.12.2019 № 496-ФЗ</w:t>
      </w:r>
      <w:r w:rsidRPr="00A65350">
        <w:rPr>
          <w:rFonts w:ascii="Times New Roman" w:eastAsia="Times New Roman" w:hAnsi="Times New Roman"/>
          <w:b/>
          <w:sz w:val="28"/>
          <w:szCs w:val="28"/>
          <w:lang w:eastAsia="ru-RU"/>
        </w:rPr>
        <w:t xml:space="preserve"> «О внесении изменений в Федеральный закон „Об обеспечении единства </w:t>
      </w:r>
      <w:proofErr w:type="gramStart"/>
      <w:r w:rsidRPr="00A65350">
        <w:rPr>
          <w:rFonts w:ascii="Times New Roman" w:eastAsia="Times New Roman" w:hAnsi="Times New Roman"/>
          <w:b/>
          <w:sz w:val="28"/>
          <w:szCs w:val="28"/>
          <w:lang w:eastAsia="ru-RU"/>
        </w:rPr>
        <w:t>измерений“</w:t>
      </w:r>
      <w:proofErr w:type="gramEnd"/>
      <w:r w:rsidRPr="00A65350">
        <w:rPr>
          <w:rFonts w:ascii="Times New Roman" w:eastAsia="Times New Roman" w:hAnsi="Times New Roman"/>
          <w:b/>
          <w:sz w:val="28"/>
          <w:szCs w:val="28"/>
          <w:lang w:eastAsia="ru-RU"/>
        </w:rPr>
        <w:t>».</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sz w:val="34"/>
          <w:szCs w:val="34"/>
          <w:lang w:eastAsia="ru-RU"/>
        </w:rPr>
        <w:t> </w:t>
      </w:r>
      <w:proofErr w:type="spellStart"/>
      <w:r w:rsidRPr="00A65350">
        <w:rPr>
          <w:rFonts w:ascii="Arial" w:eastAsia="Arial" w:hAnsi="Arial" w:cs="Arial"/>
          <w:b/>
          <w:bCs/>
          <w:sz w:val="34"/>
          <w:szCs w:val="34"/>
          <w:lang w:eastAsia="ru-RU"/>
        </w:rPr>
        <w:t>Спецсчета</w:t>
      </w:r>
      <w:proofErr w:type="spellEnd"/>
      <w:r w:rsidRPr="00A65350">
        <w:rPr>
          <w:rFonts w:ascii="Arial" w:eastAsia="Arial" w:hAnsi="Arial" w:cs="Arial"/>
          <w:b/>
          <w:bCs/>
          <w:sz w:val="34"/>
          <w:szCs w:val="34"/>
          <w:lang w:eastAsia="ru-RU"/>
        </w:rPr>
        <w:t xml:space="preserve"> жилищных объединений попали в </w:t>
      </w:r>
      <w:proofErr w:type="gramStart"/>
      <w:r w:rsidRPr="00A65350">
        <w:rPr>
          <w:rFonts w:ascii="Arial" w:eastAsia="Arial" w:hAnsi="Arial" w:cs="Arial"/>
          <w:b/>
          <w:bCs/>
          <w:sz w:val="34"/>
          <w:szCs w:val="34"/>
          <w:lang w:eastAsia="ru-RU"/>
        </w:rPr>
        <w:t xml:space="preserve">систему </w:t>
      </w:r>
      <w:r w:rsidRPr="00A65350">
        <w:rPr>
          <w:rFonts w:ascii="Arial" w:eastAsia="Arial" w:hAnsi="Arial" w:cs="Arial"/>
          <w:sz w:val="34"/>
          <w:szCs w:val="34"/>
          <w:lang w:eastAsia="ru-RU"/>
        </w:rPr>
        <w:t> </w:t>
      </w:r>
      <w:r w:rsidRPr="00A65350">
        <w:rPr>
          <w:rFonts w:ascii="Arial" w:eastAsia="Arial" w:hAnsi="Arial" w:cs="Arial"/>
          <w:b/>
          <w:bCs/>
          <w:sz w:val="34"/>
          <w:szCs w:val="34"/>
          <w:lang w:eastAsia="ru-RU"/>
        </w:rPr>
        <w:t>страхования</w:t>
      </w:r>
      <w:proofErr w:type="gramEnd"/>
      <w:r w:rsidRPr="00A65350">
        <w:rPr>
          <w:rFonts w:ascii="Arial" w:eastAsia="Arial" w:hAnsi="Arial" w:cs="Arial"/>
          <w:b/>
          <w:bCs/>
          <w:sz w:val="34"/>
          <w:szCs w:val="34"/>
          <w:lang w:eastAsia="ru-RU"/>
        </w:rPr>
        <w:t xml:space="preserve"> вкладов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С 1 октября 2020 года деньги ТСЖ, ЖК, ЖСК на </w:t>
      </w:r>
      <w:proofErr w:type="spellStart"/>
      <w:r w:rsidRPr="00A65350">
        <w:rPr>
          <w:rFonts w:ascii="Times New Roman" w:eastAsia="Times New Roman" w:hAnsi="Times New Roman"/>
          <w:sz w:val="28"/>
          <w:szCs w:val="28"/>
          <w:lang w:eastAsia="ru-RU"/>
        </w:rPr>
        <w:t>спецсчетах</w:t>
      </w:r>
      <w:proofErr w:type="spellEnd"/>
      <w:r w:rsidRPr="00A65350">
        <w:rPr>
          <w:rFonts w:ascii="Times New Roman" w:eastAsia="Times New Roman" w:hAnsi="Times New Roman"/>
          <w:sz w:val="28"/>
          <w:szCs w:val="28"/>
          <w:lang w:eastAsia="ru-RU"/>
        </w:rPr>
        <w:t xml:space="preserve"> и вкладах входят в систему страхования вкладов. В частности, это касается средств, которые хранят: </w:t>
      </w:r>
    </w:p>
    <w:p w:rsidR="00A65350" w:rsidRPr="00A65350" w:rsidRDefault="00A65350" w:rsidP="00A65350">
      <w:pPr>
        <w:numPr>
          <w:ilvl w:val="0"/>
          <w:numId w:val="5"/>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на </w:t>
      </w:r>
      <w:proofErr w:type="spellStart"/>
      <w:r w:rsidRPr="00A65350">
        <w:rPr>
          <w:rFonts w:ascii="Times New Roman" w:eastAsia="Times New Roman" w:hAnsi="Times New Roman"/>
          <w:sz w:val="28"/>
          <w:szCs w:val="28"/>
          <w:lang w:eastAsia="ru-RU"/>
        </w:rPr>
        <w:t>спецсчетах</w:t>
      </w:r>
      <w:proofErr w:type="spellEnd"/>
      <w:r w:rsidRPr="00A65350">
        <w:rPr>
          <w:rFonts w:ascii="Times New Roman" w:eastAsia="Times New Roman" w:hAnsi="Times New Roman"/>
          <w:sz w:val="28"/>
          <w:szCs w:val="28"/>
          <w:lang w:eastAsia="ru-RU"/>
        </w:rPr>
        <w:t xml:space="preserve"> и </w:t>
      </w:r>
      <w:proofErr w:type="spellStart"/>
      <w:r w:rsidRPr="00A65350">
        <w:rPr>
          <w:rFonts w:ascii="Times New Roman" w:eastAsia="Times New Roman" w:hAnsi="Times New Roman"/>
          <w:sz w:val="28"/>
          <w:szCs w:val="28"/>
          <w:lang w:eastAsia="ru-RU"/>
        </w:rPr>
        <w:t>спецдепозитах</w:t>
      </w:r>
      <w:proofErr w:type="spellEnd"/>
      <w:r w:rsidRPr="00A65350">
        <w:rPr>
          <w:rFonts w:ascii="Times New Roman" w:eastAsia="Times New Roman" w:hAnsi="Times New Roman"/>
          <w:sz w:val="28"/>
          <w:szCs w:val="28"/>
          <w:lang w:eastAsia="ru-RU"/>
        </w:rPr>
        <w:t xml:space="preserve"> капитального ремонта общего имущества в МКД;</w:t>
      </w:r>
    </w:p>
    <w:p w:rsidR="00A65350" w:rsidRPr="00A65350" w:rsidRDefault="00A65350" w:rsidP="00A65350">
      <w:pPr>
        <w:numPr>
          <w:ilvl w:val="0"/>
          <w:numId w:val="5"/>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вкладах ТСЖ и жилищных кооперативов.</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Возмещение сможет получить владелец </w:t>
      </w:r>
      <w:proofErr w:type="spellStart"/>
      <w:r w:rsidRPr="00A65350">
        <w:rPr>
          <w:rFonts w:ascii="Times New Roman" w:eastAsia="Times New Roman" w:hAnsi="Times New Roman"/>
          <w:sz w:val="28"/>
          <w:szCs w:val="28"/>
          <w:lang w:eastAsia="ru-RU"/>
        </w:rPr>
        <w:t>спецсчета</w:t>
      </w:r>
      <w:proofErr w:type="spellEnd"/>
      <w:r w:rsidRPr="00A65350">
        <w:rPr>
          <w:rFonts w:ascii="Times New Roman" w:eastAsia="Times New Roman" w:hAnsi="Times New Roman"/>
          <w:sz w:val="28"/>
          <w:szCs w:val="28"/>
          <w:lang w:eastAsia="ru-RU"/>
        </w:rPr>
        <w:t xml:space="preserve"> по заявлению в Агентство по страхованию вкладов. Правило касается счетов и вкладов, которые открыты в банках — участниках системы страхования вкладов.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С перечнем банков можно ознакомиться на сайте Агентства по страхованию вкладов.</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По вкладам и </w:t>
      </w:r>
      <w:proofErr w:type="spellStart"/>
      <w:r w:rsidRPr="00A65350">
        <w:rPr>
          <w:rFonts w:ascii="Times New Roman" w:eastAsia="Times New Roman" w:hAnsi="Times New Roman"/>
          <w:sz w:val="28"/>
          <w:szCs w:val="28"/>
          <w:lang w:eastAsia="ru-RU"/>
        </w:rPr>
        <w:t>спецсчетам</w:t>
      </w:r>
      <w:proofErr w:type="spellEnd"/>
      <w:r w:rsidRPr="00A65350">
        <w:rPr>
          <w:rFonts w:ascii="Times New Roman" w:eastAsia="Times New Roman" w:hAnsi="Times New Roman"/>
          <w:sz w:val="28"/>
          <w:szCs w:val="28"/>
          <w:lang w:eastAsia="ru-RU"/>
        </w:rPr>
        <w:t xml:space="preserve">, которые открыты в банках — участниках системы страхования вкладов, агентство возместит 100 процентов суммы вклада или </w:t>
      </w:r>
      <w:proofErr w:type="spellStart"/>
      <w:r w:rsidRPr="00A65350">
        <w:rPr>
          <w:rFonts w:ascii="Times New Roman" w:eastAsia="Times New Roman" w:hAnsi="Times New Roman"/>
          <w:sz w:val="28"/>
          <w:szCs w:val="28"/>
          <w:lang w:eastAsia="ru-RU"/>
        </w:rPr>
        <w:t>спецсчета</w:t>
      </w:r>
      <w:proofErr w:type="spellEnd"/>
      <w:r w:rsidRPr="00A65350">
        <w:rPr>
          <w:rFonts w:ascii="Times New Roman" w:eastAsia="Times New Roman" w:hAnsi="Times New Roman"/>
          <w:sz w:val="28"/>
          <w:szCs w:val="28"/>
          <w:lang w:eastAsia="ru-RU"/>
        </w:rPr>
        <w:t xml:space="preserve">. Но не более 1,4 млн руб. — для вклада, 10 млн руб. — для </w:t>
      </w:r>
      <w:proofErr w:type="spellStart"/>
      <w:r w:rsidRPr="00A65350">
        <w:rPr>
          <w:rFonts w:ascii="Times New Roman" w:eastAsia="Times New Roman" w:hAnsi="Times New Roman"/>
          <w:sz w:val="28"/>
          <w:szCs w:val="28"/>
          <w:lang w:eastAsia="ru-RU"/>
        </w:rPr>
        <w:t>спецсчета</w:t>
      </w:r>
      <w:proofErr w:type="spellEnd"/>
      <w:r w:rsidRPr="00A65350">
        <w:rPr>
          <w:rFonts w:ascii="Times New Roman" w:eastAsia="Times New Roman" w:hAnsi="Times New Roman"/>
          <w:sz w:val="28"/>
          <w:szCs w:val="28"/>
          <w:lang w:eastAsia="ru-RU"/>
        </w:rPr>
        <w:t xml:space="preserve">. </w:t>
      </w: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6419850" cy="139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1390650"/>
                    </a:xfrm>
                    <a:prstGeom prst="rect">
                      <a:avLst/>
                    </a:prstGeom>
                    <a:noFill/>
                    <a:ln>
                      <a:noFill/>
                    </a:ln>
                  </pic:spPr>
                </pic:pic>
              </a:graphicData>
            </a:graphic>
          </wp:inline>
        </w:drawing>
      </w:r>
    </w:p>
    <w:p w:rsidR="00A65350" w:rsidRPr="00A65350" w:rsidRDefault="00A65350" w:rsidP="00A65350">
      <w:pPr>
        <w:spacing w:after="280" w:afterAutospacing="1" w:line="300" w:lineRule="atLeast"/>
        <w:jc w:val="both"/>
        <w:rPr>
          <w:rFonts w:ascii="Times New Roman" w:eastAsia="Times New Roman" w:hAnsi="Times New Roman"/>
          <w:b/>
          <w:sz w:val="28"/>
          <w:szCs w:val="28"/>
          <w:lang w:eastAsia="ru-RU"/>
        </w:rPr>
      </w:pPr>
      <w:r w:rsidRPr="00A65350">
        <w:rPr>
          <w:rFonts w:ascii="Times New Roman" w:eastAsia="Times New Roman" w:hAnsi="Times New Roman"/>
          <w:b/>
          <w:bCs/>
          <w:sz w:val="28"/>
          <w:szCs w:val="28"/>
          <w:lang w:eastAsia="ru-RU"/>
        </w:rPr>
        <w:t xml:space="preserve">Где искать </w:t>
      </w:r>
      <w:proofErr w:type="spellStart"/>
      <w:proofErr w:type="gramStart"/>
      <w:r w:rsidRPr="00A65350">
        <w:rPr>
          <w:rFonts w:ascii="Times New Roman" w:eastAsia="Times New Roman" w:hAnsi="Times New Roman"/>
          <w:b/>
          <w:bCs/>
          <w:sz w:val="28"/>
          <w:szCs w:val="28"/>
          <w:lang w:eastAsia="ru-RU"/>
        </w:rPr>
        <w:t>изменения:</w:t>
      </w:r>
      <w:r w:rsidRPr="00A65350">
        <w:rPr>
          <w:rFonts w:ascii="Times New Roman" w:eastAsia="Times New Roman" w:hAnsi="Times New Roman"/>
          <w:b/>
          <w:color w:val="008200"/>
          <w:sz w:val="28"/>
          <w:szCs w:val="28"/>
          <w:u w:val="single"/>
          <w:lang w:eastAsia="ru-RU"/>
        </w:rPr>
        <w:t>пункт</w:t>
      </w:r>
      <w:proofErr w:type="spellEnd"/>
      <w:proofErr w:type="gramEnd"/>
      <w:r w:rsidRPr="00A65350">
        <w:rPr>
          <w:rFonts w:ascii="Times New Roman" w:eastAsia="Times New Roman" w:hAnsi="Times New Roman"/>
          <w:b/>
          <w:color w:val="008200"/>
          <w:sz w:val="28"/>
          <w:szCs w:val="28"/>
          <w:u w:val="single"/>
          <w:lang w:eastAsia="ru-RU"/>
        </w:rPr>
        <w:t xml:space="preserve"> 4</w:t>
      </w:r>
      <w:r w:rsidRPr="00A65350">
        <w:rPr>
          <w:rFonts w:ascii="Times New Roman" w:eastAsia="Times New Roman" w:hAnsi="Times New Roman"/>
          <w:b/>
          <w:sz w:val="28"/>
          <w:szCs w:val="28"/>
          <w:lang w:eastAsia="ru-RU"/>
        </w:rPr>
        <w:t xml:space="preserve"> статьи 2, </w:t>
      </w:r>
      <w:r w:rsidRPr="00A65350">
        <w:rPr>
          <w:rFonts w:ascii="Times New Roman" w:eastAsia="Times New Roman" w:hAnsi="Times New Roman"/>
          <w:b/>
          <w:color w:val="008200"/>
          <w:sz w:val="28"/>
          <w:szCs w:val="28"/>
          <w:u w:val="single"/>
          <w:lang w:eastAsia="ru-RU"/>
        </w:rPr>
        <w:t>пункт 8</w:t>
      </w:r>
      <w:r w:rsidRPr="00A65350">
        <w:rPr>
          <w:rFonts w:ascii="Times New Roman" w:eastAsia="Times New Roman" w:hAnsi="Times New Roman"/>
          <w:b/>
          <w:sz w:val="28"/>
          <w:szCs w:val="28"/>
          <w:lang w:eastAsia="ru-RU"/>
        </w:rPr>
        <w:t xml:space="preserve"> части 2 статьи 5, </w:t>
      </w:r>
      <w:r w:rsidRPr="00A65350">
        <w:rPr>
          <w:rFonts w:ascii="Times New Roman" w:eastAsia="Times New Roman" w:hAnsi="Times New Roman"/>
          <w:b/>
          <w:color w:val="008200"/>
          <w:sz w:val="28"/>
          <w:szCs w:val="28"/>
          <w:u w:val="single"/>
          <w:lang w:eastAsia="ru-RU"/>
        </w:rPr>
        <w:t>пункт 2</w:t>
      </w:r>
      <w:r w:rsidRPr="00A65350">
        <w:rPr>
          <w:rFonts w:ascii="Times New Roman" w:eastAsia="Times New Roman" w:hAnsi="Times New Roman"/>
          <w:b/>
          <w:sz w:val="28"/>
          <w:szCs w:val="28"/>
          <w:lang w:eastAsia="ru-RU"/>
        </w:rPr>
        <w:t xml:space="preserve"> статьи 5.1 Федерального закона от 23.12.2003 № 177-ФЗ «О страховании вкладов в банках Российской Федерации».</w:t>
      </w:r>
    </w:p>
    <w:p w:rsidR="00A65350" w:rsidRPr="00A65350" w:rsidRDefault="00A65350" w:rsidP="00A65350">
      <w:pPr>
        <w:keepNext/>
        <w:spacing w:before="360" w:after="280" w:afterAutospacing="1" w:line="380" w:lineRule="atLeast"/>
        <w:outlineLvl w:val="1"/>
        <w:rPr>
          <w:rFonts w:ascii="Arial" w:eastAsia="Arial" w:hAnsi="Arial" w:cs="Arial"/>
          <w:sz w:val="34"/>
          <w:szCs w:val="34"/>
          <w:lang w:eastAsia="ru-RU"/>
        </w:rPr>
      </w:pPr>
      <w:r w:rsidRPr="00A65350">
        <w:rPr>
          <w:rFonts w:ascii="Arial" w:eastAsia="Arial" w:hAnsi="Arial" w:cs="Arial"/>
          <w:b/>
          <w:bCs/>
          <w:noProof/>
          <w:sz w:val="34"/>
          <w:szCs w:val="34"/>
          <w:lang w:eastAsia="ru-RU"/>
        </w:rPr>
        <w:lastRenderedPageBreak/>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476250" cy="504825"/>
            <wp:effectExtent l="0" t="0" r="0"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pic:spPr>
                </pic:pic>
              </a:graphicData>
            </a:graphic>
            <wp14:sizeRelH relativeFrom="page">
              <wp14:pctWidth>0</wp14:pctWidth>
            </wp14:sizeRelH>
            <wp14:sizeRelV relativeFrom="page">
              <wp14:pctHeight>0</wp14:pctHeight>
            </wp14:sizeRelV>
          </wp:anchor>
        </w:drawing>
      </w:r>
      <w:r w:rsidRPr="00A65350">
        <w:rPr>
          <w:rFonts w:ascii="Arial" w:eastAsia="Arial" w:hAnsi="Arial" w:cs="Arial"/>
          <w:sz w:val="34"/>
          <w:szCs w:val="34"/>
          <w:lang w:eastAsia="ru-RU"/>
        </w:rPr>
        <w:t> </w:t>
      </w:r>
      <w:r w:rsidRPr="00A65350">
        <w:rPr>
          <w:rFonts w:ascii="Arial" w:eastAsia="Arial" w:hAnsi="Arial" w:cs="Arial"/>
          <w:b/>
          <w:bCs/>
          <w:sz w:val="34"/>
          <w:szCs w:val="34"/>
          <w:lang w:eastAsia="ru-RU"/>
        </w:rPr>
        <w:t xml:space="preserve">Штрафы за отсутствие онлайн-кассы стали законными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С 1 октября 2020 года </w:t>
      </w:r>
      <w:proofErr w:type="spellStart"/>
      <w:r w:rsidRPr="00A65350">
        <w:rPr>
          <w:rFonts w:ascii="Times New Roman" w:eastAsia="Times New Roman" w:hAnsi="Times New Roman"/>
          <w:sz w:val="28"/>
          <w:szCs w:val="28"/>
          <w:lang w:eastAsia="ru-RU"/>
        </w:rPr>
        <w:t>надзорники</w:t>
      </w:r>
      <w:proofErr w:type="spellEnd"/>
      <w:r w:rsidRPr="00A65350">
        <w:rPr>
          <w:rFonts w:ascii="Times New Roman" w:eastAsia="Times New Roman" w:hAnsi="Times New Roman"/>
          <w:sz w:val="28"/>
          <w:szCs w:val="28"/>
          <w:lang w:eastAsia="ru-RU"/>
        </w:rPr>
        <w:t xml:space="preserve"> получили право штрафовать тех, кто обязан использовать онлайн-кассу, но не делает этого. </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Все отсрочки закончились, и наказание будет неизбежным.</w:t>
      </w:r>
    </w:p>
    <w:p w:rsidR="00A65350" w:rsidRPr="00A65350" w:rsidRDefault="00A65350" w:rsidP="00A65350">
      <w:p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Использовать ККТ должны все УО и в ряде случаев ТСЖ и ЖСК. Так, касса понадобится, если:</w:t>
      </w:r>
    </w:p>
    <w:p w:rsidR="00A65350" w:rsidRPr="00A65350" w:rsidRDefault="00A65350" w:rsidP="00A65350">
      <w:pPr>
        <w:numPr>
          <w:ilvl w:val="0"/>
          <w:numId w:val="6"/>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УО, ТСЖ, ЖСК принимает наличные в оплату ЖКУ;</w:t>
      </w:r>
    </w:p>
    <w:p w:rsidR="00A65350" w:rsidRPr="00A65350" w:rsidRDefault="00A65350" w:rsidP="00A65350">
      <w:pPr>
        <w:numPr>
          <w:ilvl w:val="0"/>
          <w:numId w:val="6"/>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УО, ТСЖ, ЖСК принимает платежи через терминал с помощью банковских карт;</w:t>
      </w:r>
    </w:p>
    <w:p w:rsidR="00A65350" w:rsidRPr="00A65350" w:rsidRDefault="00A65350" w:rsidP="00A65350">
      <w:pPr>
        <w:numPr>
          <w:ilvl w:val="0"/>
          <w:numId w:val="6"/>
        </w:numPr>
        <w:spacing w:after="0" w:line="300" w:lineRule="atLeast"/>
        <w:jc w:val="both"/>
        <w:rPr>
          <w:rFonts w:ascii="Times New Roman" w:eastAsia="Times New Roman" w:hAnsi="Times New Roman"/>
          <w:sz w:val="28"/>
          <w:szCs w:val="28"/>
          <w:lang w:eastAsia="ru-RU"/>
        </w:rPr>
      </w:pPr>
      <w:r w:rsidRPr="00A65350">
        <w:rPr>
          <w:rFonts w:ascii="Times New Roman" w:eastAsia="Times New Roman" w:hAnsi="Times New Roman"/>
          <w:sz w:val="28"/>
          <w:szCs w:val="28"/>
          <w:lang w:eastAsia="ru-RU"/>
        </w:rPr>
        <w:t xml:space="preserve">ТСЖ, ЖСК оказывает дополнительные услуги и принимает за это плату (например, услуги сантехника в квартире собственника). </w:t>
      </w:r>
    </w:p>
    <w:p w:rsidR="00A65350" w:rsidRPr="00A65350" w:rsidRDefault="00A65350" w:rsidP="00A65350">
      <w:pPr>
        <w:spacing w:after="0" w:line="300" w:lineRule="atLeast"/>
        <w:ind w:left="720"/>
        <w:jc w:val="both"/>
        <w:rPr>
          <w:rFonts w:ascii="Times New Roman" w:eastAsia="Times New Roman" w:hAnsi="Times New Roman"/>
          <w:sz w:val="28"/>
          <w:szCs w:val="28"/>
          <w:lang w:eastAsia="ru-RU"/>
        </w:rPr>
      </w:pPr>
    </w:p>
    <w:p w:rsidR="00A65350" w:rsidRPr="00A65350" w:rsidRDefault="00A65350" w:rsidP="00A65350">
      <w:pPr>
        <w:spacing w:after="280" w:afterAutospacing="1" w:line="300" w:lineRule="atLeast"/>
        <w:rPr>
          <w:rFonts w:ascii="Times New Roman" w:eastAsia="Times New Roman" w:hAnsi="Times New Roman"/>
          <w:lang w:eastAsia="ru-RU"/>
        </w:rPr>
      </w:pPr>
      <w:r w:rsidRPr="00A65350">
        <w:rPr>
          <w:rFonts w:ascii="Times New Roman" w:eastAsia="Times New Roman" w:hAnsi="Times New Roman"/>
          <w:noProof/>
          <w:lang w:eastAsia="ru-RU"/>
        </w:rPr>
        <w:drawing>
          <wp:inline distT="0" distB="0" distL="0" distR="0">
            <wp:extent cx="6477000" cy="1781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781175"/>
                    </a:xfrm>
                    <a:prstGeom prst="rect">
                      <a:avLst/>
                    </a:prstGeom>
                    <a:noFill/>
                    <a:ln>
                      <a:noFill/>
                    </a:ln>
                  </pic:spPr>
                </pic:pic>
              </a:graphicData>
            </a:graphic>
          </wp:inline>
        </w:drawing>
      </w:r>
    </w:p>
    <w:p w:rsidR="00A65350" w:rsidRPr="00A65350" w:rsidRDefault="00A65350" w:rsidP="00A65350">
      <w:pPr>
        <w:spacing w:after="280" w:afterAutospacing="1" w:line="300" w:lineRule="atLeast"/>
        <w:rPr>
          <w:rFonts w:ascii="Times New Roman" w:eastAsia="Times New Roman" w:hAnsi="Times New Roman"/>
          <w:b/>
          <w:sz w:val="32"/>
          <w:szCs w:val="32"/>
          <w:lang w:eastAsia="ru-RU"/>
        </w:rPr>
      </w:pPr>
      <w:r w:rsidRPr="00A65350">
        <w:rPr>
          <w:rFonts w:ascii="Times New Roman" w:eastAsia="Times New Roman" w:hAnsi="Times New Roman"/>
          <w:b/>
          <w:bCs/>
          <w:sz w:val="32"/>
          <w:szCs w:val="32"/>
          <w:lang w:eastAsia="ru-RU"/>
        </w:rPr>
        <w:t xml:space="preserve">Где искать изменения: </w:t>
      </w:r>
      <w:r w:rsidRPr="00A65350">
        <w:rPr>
          <w:rFonts w:ascii="Times New Roman" w:eastAsia="Times New Roman" w:hAnsi="Times New Roman"/>
          <w:b/>
          <w:color w:val="008200"/>
          <w:sz w:val="32"/>
          <w:szCs w:val="32"/>
          <w:u w:val="single"/>
          <w:lang w:eastAsia="ru-RU"/>
        </w:rPr>
        <w:t>Федеральный закон от 03.07.2019 № 171-ФЗ</w:t>
      </w:r>
      <w:r w:rsidRPr="00A65350">
        <w:rPr>
          <w:rFonts w:ascii="Times New Roman" w:eastAsia="Times New Roman" w:hAnsi="Times New Roman"/>
          <w:b/>
          <w:sz w:val="32"/>
          <w:szCs w:val="32"/>
          <w:lang w:eastAsia="ru-RU"/>
        </w:rPr>
        <w:t>.</w:t>
      </w:r>
    </w:p>
    <w:p w:rsidR="00A65350" w:rsidRPr="00A65350" w:rsidRDefault="00A65350" w:rsidP="00A65350">
      <w:pPr>
        <w:spacing w:after="280" w:afterAutospacing="1" w:line="300" w:lineRule="atLeast"/>
        <w:rPr>
          <w:rFonts w:ascii="Times New Roman" w:eastAsia="Times New Roman" w:hAnsi="Times New Roman"/>
          <w:b/>
          <w:color w:val="002060"/>
          <w:u w:val="single"/>
          <w:lang w:eastAsia="ru-RU"/>
        </w:rPr>
      </w:pPr>
      <w:r w:rsidRPr="00A65350">
        <w:rPr>
          <w:rFonts w:ascii="Times New Roman" w:eastAsia="Times New Roman" w:hAnsi="Times New Roman"/>
          <w:b/>
          <w:color w:val="002060"/>
          <w:u w:val="single"/>
          <w:lang w:eastAsia="ru-RU"/>
        </w:rPr>
        <w:t>------------------------------------------------------------------------------------------------------------------</w:t>
      </w:r>
      <w:r w:rsidR="00311D95">
        <w:rPr>
          <w:rFonts w:ascii="Times New Roman" w:eastAsia="Times New Roman" w:hAnsi="Times New Roman"/>
          <w:b/>
          <w:color w:val="002060"/>
          <w:u w:val="single"/>
          <w:lang w:eastAsia="ru-RU"/>
        </w:rPr>
        <w:t>---------------------------</w:t>
      </w:r>
    </w:p>
    <w:p w:rsidR="00311D95" w:rsidRPr="00311D95" w:rsidRDefault="00311D95" w:rsidP="00311D95">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311D95">
        <w:rPr>
          <w:rFonts w:ascii="Times New Roman" w:eastAsia="Times New Roman" w:hAnsi="Times New Roman"/>
          <w:b/>
          <w:bCs/>
          <w:color w:val="002060"/>
          <w:sz w:val="40"/>
          <w:szCs w:val="40"/>
          <w:u w:val="single"/>
          <w:lang w:eastAsia="ru-RU"/>
        </w:rPr>
        <w:t>С сентября заработали новые правила поверки приборов учета</w:t>
      </w:r>
    </w:p>
    <w:p w:rsidR="00311D95" w:rsidRPr="00311D95" w:rsidRDefault="00311D95" w:rsidP="00311D95">
      <w:pPr>
        <w:spacing w:after="280" w:afterAutospacing="1" w:line="300" w:lineRule="atLeast"/>
        <w:jc w:val="both"/>
        <w:rPr>
          <w:rFonts w:ascii="Times New Roman" w:eastAsia="Times New Roman" w:hAnsi="Times New Roman"/>
          <w:b/>
          <w:color w:val="002060"/>
          <w:sz w:val="28"/>
          <w:szCs w:val="28"/>
          <w:lang w:eastAsia="ru-RU"/>
        </w:rPr>
      </w:pPr>
      <w:r w:rsidRPr="00311D95">
        <w:rPr>
          <w:rFonts w:ascii="Times New Roman" w:eastAsia="Times New Roman" w:hAnsi="Times New Roman"/>
          <w:b/>
          <w:color w:val="002060"/>
          <w:sz w:val="28"/>
          <w:szCs w:val="28"/>
          <w:lang w:eastAsia="ru-RU"/>
        </w:rPr>
        <w:t xml:space="preserve">С 24 сентября 2020 года результаты поверки приборов учета должны проходить электронную регистрацию. Новое правило действует для всех приборов — ИПУ и ОДПУ. </w:t>
      </w:r>
    </w:p>
    <w:p w:rsidR="00311D95" w:rsidRPr="00311D95" w:rsidRDefault="00311D95" w:rsidP="00311D95">
      <w:pPr>
        <w:spacing w:after="280" w:afterAutospacing="1" w:line="260" w:lineRule="atLeast"/>
        <w:rPr>
          <w:rFonts w:ascii="Times New Roman" w:eastAsia="Times" w:hAnsi="Times New Roman"/>
          <w:b/>
          <w:sz w:val="28"/>
          <w:szCs w:val="28"/>
          <w:lang w:eastAsia="ru-RU"/>
        </w:rPr>
      </w:pPr>
      <w:r w:rsidRPr="00311D95">
        <w:rPr>
          <w:rFonts w:ascii="Times New Roman" w:eastAsia="Times" w:hAnsi="Times New Roman"/>
          <w:b/>
          <w:bCs/>
          <w:sz w:val="28"/>
          <w:szCs w:val="28"/>
          <w:vertAlign w:val="superscript"/>
          <w:lang w:eastAsia="ru-RU"/>
        </w:rPr>
        <w:t>1</w:t>
      </w:r>
      <w:r w:rsidRPr="00311D95">
        <w:rPr>
          <w:rFonts w:ascii="Times New Roman" w:eastAsia="Times" w:hAnsi="Times New Roman"/>
          <w:b/>
          <w:sz w:val="28"/>
          <w:szCs w:val="28"/>
          <w:lang w:eastAsia="ru-RU"/>
        </w:rPr>
        <w:t xml:space="preserve"> Внесены </w:t>
      </w:r>
      <w:r w:rsidRPr="00311D95">
        <w:rPr>
          <w:rFonts w:ascii="Times New Roman" w:eastAsia="Times" w:hAnsi="Times New Roman"/>
          <w:b/>
          <w:color w:val="008200"/>
          <w:sz w:val="28"/>
          <w:szCs w:val="28"/>
          <w:u w:val="single"/>
          <w:lang w:eastAsia="ru-RU"/>
        </w:rPr>
        <w:t>Федеральным законом от 27.12.2019 № 496-ФЗ</w:t>
      </w:r>
      <w:r w:rsidRPr="00311D95">
        <w:rPr>
          <w:rFonts w:ascii="Times New Roman" w:eastAsia="Times" w:hAnsi="Times New Roman"/>
          <w:b/>
          <w:sz w:val="28"/>
          <w:szCs w:val="28"/>
          <w:lang w:eastAsia="ru-RU"/>
        </w:rPr>
        <w:t xml:space="preserve">. </w:t>
      </w:r>
    </w:p>
    <w:p w:rsidR="00311D95" w:rsidRPr="00311D95" w:rsidRDefault="00311D95" w:rsidP="00311D95">
      <w:pPr>
        <w:keepNext/>
        <w:spacing w:before="360" w:after="280" w:afterAutospacing="1" w:line="380" w:lineRule="atLeast"/>
        <w:outlineLvl w:val="1"/>
        <w:rPr>
          <w:rFonts w:ascii="Arial" w:eastAsia="Arial" w:hAnsi="Arial" w:cs="Arial"/>
          <w:sz w:val="34"/>
          <w:szCs w:val="34"/>
          <w:lang w:eastAsia="ru-RU"/>
        </w:rPr>
      </w:pPr>
      <w:r w:rsidRPr="00311D95">
        <w:rPr>
          <w:rFonts w:ascii="Arial" w:eastAsia="Arial" w:hAnsi="Arial" w:cs="Arial"/>
          <w:b/>
          <w:bCs/>
          <w:sz w:val="34"/>
          <w:szCs w:val="34"/>
          <w:lang w:eastAsia="ru-RU"/>
        </w:rPr>
        <w:t>Что изменилось</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По новым правилам результаты поверки ИПУ и ОДПУ обязаны регистрировать в Федеральном информационном фонде по обеспечению единства измерений. Именно электронная регистрация станет основным подтверждением, что прибор прошел поверку. Поправки внесли в </w:t>
      </w:r>
      <w:r w:rsidRPr="00311D95">
        <w:rPr>
          <w:rFonts w:ascii="Times New Roman" w:eastAsia="Times New Roman" w:hAnsi="Times New Roman"/>
          <w:color w:val="008200"/>
          <w:sz w:val="28"/>
          <w:szCs w:val="28"/>
          <w:u w:val="single"/>
          <w:lang w:eastAsia="ru-RU"/>
        </w:rPr>
        <w:t>Федеральный закон от 26.06.2008 № 102-ФЗ</w:t>
      </w:r>
      <w:r w:rsidRPr="00311D95">
        <w:rPr>
          <w:rFonts w:ascii="Times New Roman" w:eastAsia="Times New Roman" w:hAnsi="Times New Roman"/>
          <w:sz w:val="28"/>
          <w:szCs w:val="28"/>
          <w:lang w:eastAsia="ru-RU"/>
        </w:rPr>
        <w:t xml:space="preserve"> «Об обеспечении единства измерений»</w:t>
      </w:r>
      <w:r w:rsidRPr="00311D95">
        <w:rPr>
          <w:rFonts w:ascii="Times New Roman" w:eastAsia="Times New Roman" w:hAnsi="Times New Roman"/>
          <w:b/>
          <w:bCs/>
          <w:sz w:val="28"/>
          <w:szCs w:val="28"/>
          <w:vertAlign w:val="superscript"/>
          <w:lang w:eastAsia="ru-RU"/>
        </w:rPr>
        <w:t>1</w:t>
      </w:r>
      <w:r w:rsidRPr="00311D95">
        <w:rPr>
          <w:rFonts w:ascii="Times New Roman" w:eastAsia="Times New Roman" w:hAnsi="Times New Roman"/>
          <w:sz w:val="28"/>
          <w:szCs w:val="28"/>
          <w:lang w:eastAsia="ru-RU"/>
        </w:rPr>
        <w:t xml:space="preserve"> (далее — </w:t>
      </w:r>
      <w:r w:rsidRPr="00311D95">
        <w:rPr>
          <w:rFonts w:ascii="Times New Roman" w:eastAsia="Times New Roman" w:hAnsi="Times New Roman"/>
          <w:color w:val="008200"/>
          <w:sz w:val="28"/>
          <w:szCs w:val="28"/>
          <w:u w:val="single"/>
          <w:lang w:eastAsia="ru-RU"/>
        </w:rPr>
        <w:t>Закон</w:t>
      </w:r>
      <w:r w:rsidRPr="00311D95">
        <w:rPr>
          <w:rFonts w:ascii="Times New Roman" w:eastAsia="Times New Roman" w:hAnsi="Times New Roman"/>
          <w:sz w:val="28"/>
          <w:szCs w:val="28"/>
          <w:lang w:eastAsia="ru-RU"/>
        </w:rPr>
        <w:t xml:space="preserve"> о единстве измерений).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Цель изменений — повысить прозрачность и контролируемость метрологических работ, а также исключить случаи подделки свидетельств о поверке. А еще это сделано </w:t>
      </w:r>
      <w:r w:rsidRPr="00311D95">
        <w:rPr>
          <w:rFonts w:ascii="Times New Roman" w:eastAsia="Times New Roman" w:hAnsi="Times New Roman"/>
          <w:sz w:val="28"/>
          <w:szCs w:val="28"/>
          <w:lang w:eastAsia="ru-RU"/>
        </w:rPr>
        <w:lastRenderedPageBreak/>
        <w:t xml:space="preserve">для того, чтобы результаты метрологических работ стали юридически значимыми и появилась возможность подтверждать ими соответствие прибора учета метрологическим требованиям. </w:t>
      </w:r>
    </w:p>
    <w:p w:rsidR="00311D95" w:rsidRPr="00311D95" w:rsidRDefault="00311D95" w:rsidP="00311D95">
      <w:pPr>
        <w:keepNext/>
        <w:spacing w:before="360" w:after="280" w:afterAutospacing="1" w:line="380" w:lineRule="atLeast"/>
        <w:outlineLvl w:val="1"/>
        <w:rPr>
          <w:rFonts w:ascii="Arial" w:eastAsia="Arial" w:hAnsi="Arial" w:cs="Arial"/>
          <w:sz w:val="34"/>
          <w:szCs w:val="34"/>
          <w:lang w:eastAsia="ru-RU"/>
        </w:rPr>
      </w:pPr>
      <w:r w:rsidRPr="00311D95">
        <w:rPr>
          <w:rFonts w:ascii="Arial" w:eastAsia="Arial" w:hAnsi="Arial" w:cs="Arial"/>
          <w:b/>
          <w:bCs/>
          <w:sz w:val="34"/>
          <w:szCs w:val="34"/>
          <w:lang w:eastAsia="ru-RU"/>
        </w:rPr>
        <w:t xml:space="preserve">Как будет проходить процедура поверки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По новой схеме сотрудник сертифицированной фирмы приезжает к потребителю и на месте проводит поверку. Ее результаты он сообщает владельцу и вносит в официальную базу данных </w:t>
      </w:r>
      <w:proofErr w:type="spellStart"/>
      <w:r w:rsidRPr="00311D95">
        <w:rPr>
          <w:rFonts w:ascii="Times New Roman" w:eastAsia="Times New Roman" w:hAnsi="Times New Roman"/>
          <w:sz w:val="28"/>
          <w:szCs w:val="28"/>
          <w:lang w:eastAsia="ru-RU"/>
        </w:rPr>
        <w:t>Росстандарта</w:t>
      </w:r>
      <w:proofErr w:type="spellEnd"/>
      <w:r w:rsidRPr="00311D95">
        <w:rPr>
          <w:rFonts w:ascii="Times New Roman" w:eastAsia="Times New Roman" w:hAnsi="Times New Roman"/>
          <w:sz w:val="28"/>
          <w:szCs w:val="28"/>
          <w:lang w:eastAsia="ru-RU"/>
        </w:rPr>
        <w:t xml:space="preserve"> — реестр ФГИС «Аршин» на сайте </w:t>
      </w:r>
      <w:r w:rsidRPr="00311D95">
        <w:rPr>
          <w:rFonts w:ascii="Times New Roman" w:eastAsia="Times New Roman" w:hAnsi="Times New Roman"/>
          <w:i/>
          <w:iCs/>
          <w:sz w:val="28"/>
          <w:szCs w:val="28"/>
          <w:lang w:eastAsia="ru-RU"/>
        </w:rPr>
        <w:t>fundmetrology.ru</w:t>
      </w:r>
      <w:r w:rsidRPr="00311D95">
        <w:rPr>
          <w:rFonts w:ascii="Times New Roman" w:eastAsia="Times New Roman" w:hAnsi="Times New Roman"/>
          <w:sz w:val="28"/>
          <w:szCs w:val="28"/>
          <w:lang w:eastAsia="ru-RU"/>
        </w:rPr>
        <w:t>. Сделать это сотрудник должен в течение суток. Возможно — сразу после поверки, в присутствии владельца прибора, через портал «</w:t>
      </w:r>
      <w:proofErr w:type="spellStart"/>
      <w:r w:rsidRPr="00311D95">
        <w:rPr>
          <w:rFonts w:ascii="Times New Roman" w:eastAsia="Times New Roman" w:hAnsi="Times New Roman"/>
          <w:sz w:val="28"/>
          <w:szCs w:val="28"/>
          <w:lang w:eastAsia="ru-RU"/>
        </w:rPr>
        <w:t>Госуслуги</w:t>
      </w:r>
      <w:proofErr w:type="spellEnd"/>
      <w:r w:rsidRPr="00311D95">
        <w:rPr>
          <w:rFonts w:ascii="Times New Roman" w:eastAsia="Times New Roman" w:hAnsi="Times New Roman"/>
          <w:sz w:val="28"/>
          <w:szCs w:val="28"/>
          <w:lang w:eastAsia="ru-RU"/>
        </w:rPr>
        <w:t xml:space="preserve">». По желанию владельца прибора поверяющая организация выдаст ему бумажное свидетельство.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311D95" w:rsidRPr="00311D95" w:rsidRDefault="00311D95" w:rsidP="00311D95">
      <w:pPr>
        <w:keepNext/>
        <w:spacing w:after="0" w:line="260" w:lineRule="atLeast"/>
        <w:jc w:val="both"/>
        <w:outlineLvl w:val="2"/>
        <w:rPr>
          <w:rFonts w:ascii="Times New Roman" w:eastAsia="Arial" w:hAnsi="Times New Roman"/>
          <w:b/>
          <w:bCs/>
          <w:color w:val="000000"/>
          <w:sz w:val="28"/>
          <w:szCs w:val="28"/>
          <w:lang w:eastAsia="ru-RU"/>
        </w:rPr>
      </w:pPr>
      <w:r w:rsidRPr="00311D95">
        <w:rPr>
          <w:rFonts w:ascii="Times New Roman" w:eastAsia="Arial" w:hAnsi="Times New Roman"/>
          <w:b/>
          <w:bCs/>
          <w:color w:val="000000"/>
          <w:sz w:val="28"/>
          <w:szCs w:val="28"/>
          <w:lang w:eastAsia="ru-RU"/>
        </w:rPr>
        <w:t>СПРАВКА</w:t>
      </w:r>
    </w:p>
    <w:p w:rsidR="00311D95" w:rsidRPr="00311D95" w:rsidRDefault="00311D95" w:rsidP="00311D95">
      <w:pPr>
        <w:spacing w:after="0" w:line="260" w:lineRule="atLeast"/>
        <w:jc w:val="both"/>
        <w:rPr>
          <w:rFonts w:ascii="Times New Roman" w:eastAsia="Times" w:hAnsi="Times New Roman"/>
          <w:sz w:val="28"/>
          <w:szCs w:val="28"/>
          <w:lang w:eastAsia="ru-RU"/>
        </w:rPr>
      </w:pPr>
      <w:r w:rsidRPr="00311D95">
        <w:rPr>
          <w:rFonts w:ascii="Times New Roman" w:eastAsia="Times" w:hAnsi="Times New Roman"/>
          <w:b/>
          <w:bCs/>
          <w:sz w:val="28"/>
          <w:szCs w:val="28"/>
          <w:lang w:eastAsia="ru-RU"/>
        </w:rPr>
        <w:t xml:space="preserve">Бумажные свидетельства не потеряют силу. </w:t>
      </w:r>
      <w:r w:rsidRPr="00311D95">
        <w:rPr>
          <w:rFonts w:ascii="Times New Roman" w:eastAsia="Times" w:hAnsi="Times New Roman"/>
          <w:sz w:val="28"/>
          <w:szCs w:val="28"/>
          <w:lang w:eastAsia="ru-RU"/>
        </w:rPr>
        <w:t xml:space="preserve">Потребителям, которые зарегистрировали результаты поверки до 24 сентября 2020 года старым методом — на бумажном свидетельстве, не нужно будет повторно вызывать поверяющую организацию. То есть знак поверки на приборе, свидетельство о поверке, запись в паспорте (формуляре) счетчика, заверенная подписью </w:t>
      </w:r>
      <w:proofErr w:type="spellStart"/>
      <w:r w:rsidRPr="00311D95">
        <w:rPr>
          <w:rFonts w:ascii="Times New Roman" w:eastAsia="Times" w:hAnsi="Times New Roman"/>
          <w:sz w:val="28"/>
          <w:szCs w:val="28"/>
          <w:lang w:eastAsia="ru-RU"/>
        </w:rPr>
        <w:t>поверителя</w:t>
      </w:r>
      <w:proofErr w:type="spellEnd"/>
      <w:r w:rsidRPr="00311D95">
        <w:rPr>
          <w:rFonts w:ascii="Times New Roman" w:eastAsia="Times" w:hAnsi="Times New Roman"/>
          <w:sz w:val="28"/>
          <w:szCs w:val="28"/>
          <w:lang w:eastAsia="ru-RU"/>
        </w:rPr>
        <w:t xml:space="preserve"> и знаком поверки, — все это действует до даты, когда необходимо провести следующую поверку.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311D95" w:rsidRPr="00311D95" w:rsidRDefault="00311D95" w:rsidP="00311D95">
      <w:pPr>
        <w:spacing w:after="0" w:line="300" w:lineRule="atLeast"/>
        <w:jc w:val="both"/>
        <w:rPr>
          <w:rFonts w:ascii="Times New Roman" w:eastAsia="Times New Roman" w:hAnsi="Times New Roman"/>
          <w:sz w:val="28"/>
          <w:szCs w:val="28"/>
          <w:lang w:eastAsia="ru-RU"/>
        </w:rPr>
      </w:pP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Посмотреть информацию о приборе и проведенных поверках можно будет в разделе «Сведения о результатах поверки средств измерений» реестра (</w:t>
      </w:r>
      <w:r w:rsidRPr="00311D95">
        <w:rPr>
          <w:rFonts w:ascii="Times New Roman" w:eastAsia="Times New Roman" w:hAnsi="Times New Roman"/>
          <w:i/>
          <w:iCs/>
          <w:sz w:val="28"/>
          <w:szCs w:val="28"/>
          <w:lang w:eastAsia="ru-RU"/>
        </w:rPr>
        <w:t>рисунок 1</w:t>
      </w:r>
      <w:r w:rsidRPr="00311D95">
        <w:rPr>
          <w:rFonts w:ascii="Times New Roman" w:eastAsia="Times New Roman" w:hAnsi="Times New Roman"/>
          <w:sz w:val="28"/>
          <w:szCs w:val="28"/>
          <w:lang w:eastAsia="ru-RU"/>
        </w:rPr>
        <w:t xml:space="preserve">). Для этого нужно ввести заводской номер прибора. Доступ к таким данным бесплатный. Увидеть их смогут и контролирующие организации. </w:t>
      </w:r>
    </w:p>
    <w:p w:rsidR="00311D95" w:rsidRPr="00311D95" w:rsidRDefault="008D1709" w:rsidP="00311D95">
      <w:pPr>
        <w:spacing w:before="375" w:after="0" w:line="260" w:lineRule="atLeast"/>
        <w:jc w:val="both"/>
        <w:outlineLvl w:val="5"/>
        <w:rPr>
          <w:rFonts w:ascii="Times New Roman" w:eastAsia="Arial" w:hAnsi="Times New Roman"/>
          <w:sz w:val="28"/>
          <w:szCs w:val="28"/>
          <w:lang w:eastAsia="ru-RU"/>
        </w:rPr>
      </w:pPr>
      <w:r>
        <w:rPr>
          <w:rFonts w:ascii="Times New Roman" w:eastAsia="Arial" w:hAnsi="Times New Roman"/>
          <w:b/>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2800350</wp:posOffset>
                </wp:positionH>
                <wp:positionV relativeFrom="paragraph">
                  <wp:posOffset>996315</wp:posOffset>
                </wp:positionV>
                <wp:extent cx="951230" cy="1866900"/>
                <wp:effectExtent l="19050" t="0" r="39370" b="38100"/>
                <wp:wrapNone/>
                <wp:docPr id="44" name="Стрелка вниз 44"/>
                <wp:cNvGraphicFramePr/>
                <a:graphic xmlns:a="http://schemas.openxmlformats.org/drawingml/2006/main">
                  <a:graphicData uri="http://schemas.microsoft.com/office/word/2010/wordprocessingShape">
                    <wps:wsp>
                      <wps:cNvSpPr/>
                      <wps:spPr>
                        <a:xfrm>
                          <a:off x="0" y="0"/>
                          <a:ext cx="951230" cy="1866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34F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4" o:spid="_x0000_s1026" type="#_x0000_t67" style="position:absolute;margin-left:220.5pt;margin-top:78.45pt;width:74.9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" adj="16097" fillcolor="#5b9bd5 [3204]" strokecolor="#1f4d78 [1604]" strokeweight="1pt"/>
            </w:pict>
          </mc:Fallback>
        </mc:AlternateContent>
      </w:r>
      <w:r w:rsidR="00311D95" w:rsidRPr="00311D95">
        <w:rPr>
          <w:rFonts w:ascii="Times New Roman" w:eastAsia="Arial" w:hAnsi="Times New Roman"/>
          <w:b/>
          <w:bCs/>
          <w:sz w:val="28"/>
          <w:szCs w:val="28"/>
          <w:shd w:val="clear" w:color="auto" w:fill="E3E6F9"/>
          <w:lang w:eastAsia="ru-RU"/>
        </w:rPr>
        <w:t>РИСУНОК 1</w:t>
      </w:r>
      <w:r w:rsidR="00311D95" w:rsidRPr="00311D95">
        <w:rPr>
          <w:rFonts w:ascii="Times New Roman" w:eastAsia="Arial" w:hAnsi="Times New Roman"/>
          <w:b/>
          <w:bCs/>
          <w:sz w:val="28"/>
          <w:szCs w:val="28"/>
          <w:lang w:eastAsia="ru-RU"/>
        </w:rPr>
        <w:t xml:space="preserve"> Результаты поверок на ФГИС «Аршин» </w:t>
      </w:r>
    </w:p>
    <w:p w:rsidR="00311D95" w:rsidRPr="00311D95" w:rsidRDefault="00311D95" w:rsidP="00311D95">
      <w:pPr>
        <w:spacing w:after="280" w:afterAutospacing="1" w:line="300" w:lineRule="atLeast"/>
        <w:rPr>
          <w:rFonts w:ascii="Times New Roman" w:eastAsia="Times New Roman" w:hAnsi="Times New Roman"/>
          <w:lang w:eastAsia="ru-RU"/>
        </w:rPr>
      </w:pPr>
      <w:r w:rsidRPr="00311D95">
        <w:rPr>
          <w:rFonts w:ascii="Times New Roman" w:eastAsia="Times New Roman" w:hAnsi="Times New Roman"/>
          <w:noProof/>
          <w:lang w:eastAsia="ru-RU"/>
        </w:rPr>
        <w:lastRenderedPageBreak/>
        <w:drawing>
          <wp:inline distT="0" distB="0" distL="0" distR="0">
            <wp:extent cx="6305550" cy="7038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550" cy="7038975"/>
                    </a:xfrm>
                    <a:prstGeom prst="rect">
                      <a:avLst/>
                    </a:prstGeom>
                    <a:noFill/>
                    <a:ln>
                      <a:noFill/>
                    </a:ln>
                  </pic:spPr>
                </pic:pic>
              </a:graphicData>
            </a:graphic>
          </wp:inline>
        </w:drawing>
      </w:r>
    </w:p>
    <w:p w:rsidR="00311D95" w:rsidRPr="00311D95" w:rsidRDefault="00311D95" w:rsidP="00311D95">
      <w:pPr>
        <w:spacing w:after="0" w:line="300" w:lineRule="atLeast"/>
        <w:jc w:val="both"/>
        <w:rPr>
          <w:rFonts w:ascii="Times New Roman" w:eastAsia="Times New Roman" w:hAnsi="Times New Roman"/>
          <w:sz w:val="28"/>
          <w:szCs w:val="28"/>
          <w:lang w:eastAsia="ru-RU"/>
        </w:rPr>
      </w:pPr>
      <w:proofErr w:type="spellStart"/>
      <w:r w:rsidRPr="00311D95">
        <w:rPr>
          <w:rFonts w:ascii="Times New Roman" w:eastAsia="Times New Roman" w:hAnsi="Times New Roman"/>
          <w:sz w:val="28"/>
          <w:szCs w:val="28"/>
          <w:lang w:eastAsia="ru-RU"/>
        </w:rPr>
        <w:t>Росстандарт</w:t>
      </w:r>
      <w:proofErr w:type="spellEnd"/>
      <w:r w:rsidRPr="00311D95">
        <w:rPr>
          <w:rFonts w:ascii="Times New Roman" w:eastAsia="Times New Roman" w:hAnsi="Times New Roman"/>
          <w:sz w:val="28"/>
          <w:szCs w:val="28"/>
          <w:lang w:eastAsia="ru-RU"/>
        </w:rPr>
        <w:t xml:space="preserve"> планирует автоматизировать метрологический надзор и подключить функцию автоматической рассылки владельцам приборов учета напоминания о том, что приближается срок очередной поверки.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Вы также можете проверить на сайте ФГИС «Аршин» фирму, которая предлагает свои услуги по метрологическим проверкам. Для этого нужно зайти в раздел «Информационные базы данных» и перейти на страницу «Уведомление об осуществлении деятельности». Далее в поисковике вбейте название организации и, если она зарегистрирована, вы увидите соответствующую запись (</w:t>
      </w:r>
      <w:r w:rsidRPr="00311D95">
        <w:rPr>
          <w:rFonts w:ascii="Times New Roman" w:eastAsia="Times New Roman" w:hAnsi="Times New Roman"/>
          <w:i/>
          <w:iCs/>
          <w:sz w:val="28"/>
          <w:szCs w:val="28"/>
          <w:lang w:eastAsia="ru-RU"/>
        </w:rPr>
        <w:t>рисунок 2</w:t>
      </w:r>
      <w:r w:rsidRPr="00311D95">
        <w:rPr>
          <w:rFonts w:ascii="Times New Roman" w:eastAsia="Times New Roman" w:hAnsi="Times New Roman"/>
          <w:sz w:val="28"/>
          <w:szCs w:val="28"/>
          <w:lang w:eastAsia="ru-RU"/>
        </w:rPr>
        <w:t xml:space="preserve">). </w:t>
      </w:r>
    </w:p>
    <w:p w:rsidR="00311D95" w:rsidRPr="00311D95" w:rsidRDefault="00311D95" w:rsidP="00311D95">
      <w:pPr>
        <w:spacing w:before="375" w:after="0" w:line="260" w:lineRule="atLeast"/>
        <w:jc w:val="both"/>
        <w:outlineLvl w:val="5"/>
        <w:rPr>
          <w:rFonts w:ascii="Times New Roman" w:eastAsia="Arial" w:hAnsi="Times New Roman"/>
          <w:sz w:val="28"/>
          <w:szCs w:val="28"/>
          <w:lang w:eastAsia="ru-RU"/>
        </w:rPr>
      </w:pPr>
      <w:r w:rsidRPr="00311D95">
        <w:rPr>
          <w:rFonts w:ascii="Times New Roman" w:eastAsia="Arial" w:hAnsi="Times New Roman"/>
          <w:b/>
          <w:bCs/>
          <w:sz w:val="28"/>
          <w:szCs w:val="28"/>
          <w:shd w:val="clear" w:color="auto" w:fill="E3E6F9"/>
          <w:lang w:eastAsia="ru-RU"/>
        </w:rPr>
        <w:t>РИСУНОК 2</w:t>
      </w:r>
      <w:r w:rsidRPr="00311D95">
        <w:rPr>
          <w:rFonts w:ascii="Times New Roman" w:eastAsia="Arial" w:hAnsi="Times New Roman"/>
          <w:b/>
          <w:bCs/>
          <w:sz w:val="28"/>
          <w:szCs w:val="28"/>
          <w:lang w:eastAsia="ru-RU"/>
        </w:rPr>
        <w:t xml:space="preserve"> Проверка компании на ФГИС «Аршин»</w:t>
      </w:r>
    </w:p>
    <w:p w:rsidR="00311D95" w:rsidRPr="00311D95" w:rsidRDefault="00311D95" w:rsidP="00311D95">
      <w:pPr>
        <w:spacing w:after="280" w:afterAutospacing="1" w:line="300" w:lineRule="atLeast"/>
        <w:rPr>
          <w:rFonts w:ascii="Times New Roman" w:eastAsia="Times New Roman" w:hAnsi="Times New Roman"/>
          <w:lang w:eastAsia="ru-RU"/>
        </w:rPr>
      </w:pPr>
      <w:r w:rsidRPr="00311D95">
        <w:rPr>
          <w:rFonts w:ascii="Times New Roman" w:eastAsia="Times New Roman" w:hAnsi="Times New Roman"/>
          <w:noProof/>
          <w:lang w:eastAsia="ru-RU"/>
        </w:rPr>
        <w:lastRenderedPageBreak/>
        <w:drawing>
          <wp:inline distT="0" distB="0" distL="0" distR="0">
            <wp:extent cx="6648450" cy="58578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50" cy="5857875"/>
                    </a:xfrm>
                    <a:prstGeom prst="rect">
                      <a:avLst/>
                    </a:prstGeom>
                    <a:noFill/>
                    <a:ln>
                      <a:noFill/>
                    </a:ln>
                  </pic:spPr>
                </pic:pic>
              </a:graphicData>
            </a:graphic>
          </wp:inline>
        </w:drawing>
      </w:r>
    </w:p>
    <w:p w:rsidR="00311D95" w:rsidRPr="00311D95" w:rsidRDefault="00311D95" w:rsidP="00311D95">
      <w:pPr>
        <w:keepNext/>
        <w:spacing w:before="360" w:after="280" w:afterAutospacing="1" w:line="380" w:lineRule="atLeast"/>
        <w:outlineLvl w:val="1"/>
        <w:rPr>
          <w:rFonts w:ascii="Arial" w:eastAsia="Arial" w:hAnsi="Arial" w:cs="Arial"/>
          <w:sz w:val="34"/>
          <w:szCs w:val="34"/>
          <w:lang w:eastAsia="ru-RU"/>
        </w:rPr>
      </w:pPr>
      <w:r w:rsidRPr="00311D95">
        <w:rPr>
          <w:rFonts w:ascii="Arial" w:eastAsia="Arial" w:hAnsi="Arial" w:cs="Arial"/>
          <w:b/>
          <w:bCs/>
          <w:sz w:val="34"/>
          <w:szCs w:val="34"/>
          <w:lang w:eastAsia="ru-RU"/>
        </w:rPr>
        <w:t xml:space="preserve">Что делать управленцам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В работу управляющей МКД организации как исполнителя КУ новые правила регистрации результатов поверки приборов учета не принесли изменений. Вы по-прежнему обязаны ввести в эксплуатацию ИПУ после его ремонта, замены и поверки. Эту обязанность устанавливает </w:t>
      </w:r>
      <w:r w:rsidRPr="00311D95">
        <w:rPr>
          <w:rFonts w:ascii="Times New Roman" w:eastAsia="Times New Roman" w:hAnsi="Times New Roman"/>
          <w:color w:val="008200"/>
          <w:sz w:val="28"/>
          <w:szCs w:val="28"/>
          <w:u w:val="single"/>
          <w:lang w:eastAsia="ru-RU"/>
        </w:rPr>
        <w:t>пункт 31</w:t>
      </w:r>
      <w:r w:rsidRPr="00311D95">
        <w:rPr>
          <w:rFonts w:ascii="Times New Roman" w:eastAsia="Times New Roman" w:hAnsi="Times New Roman"/>
          <w:sz w:val="28"/>
          <w:szCs w:val="28"/>
          <w:lang w:eastAsia="ru-RU"/>
        </w:rPr>
        <w:t xml:space="preserve"> Правил, утвержденных </w:t>
      </w:r>
      <w:r w:rsidRPr="00311D95">
        <w:rPr>
          <w:rFonts w:ascii="Times New Roman" w:eastAsia="Times New Roman" w:hAnsi="Times New Roman"/>
          <w:color w:val="008200"/>
          <w:sz w:val="28"/>
          <w:szCs w:val="28"/>
          <w:u w:val="single"/>
          <w:lang w:eastAsia="ru-RU"/>
        </w:rPr>
        <w:t>постановлением Правительства от 06.05.2011 № 354</w:t>
      </w:r>
      <w:r w:rsidRPr="00311D95">
        <w:rPr>
          <w:rFonts w:ascii="Times New Roman" w:eastAsia="Times New Roman" w:hAnsi="Times New Roman"/>
          <w:sz w:val="28"/>
          <w:szCs w:val="28"/>
          <w:lang w:eastAsia="ru-RU"/>
        </w:rPr>
        <w:t xml:space="preserve">.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Вы можете провести с жителями разъяснительную работу — так вы уменьшите количество вопросов. Расскажите, что все желающие вправе будут потребовать и получить от поверяющего бумажное свидетельство. Многим привычнее и удобнее пользоваться таким документом.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Предупредите, чтобы проверили данные на сайте ФГИС «Аршин». Разъясните, как это сделать. Отметьте, что именно эти сведения юридически значимы, их примет контролирующая организация, суд.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Напомните, как должен действовать собственник, когда приближается дата очередной поверки ИПУ. Пропишите порядок действий, перечислите, что указать в заявке для </w:t>
      </w:r>
      <w:r w:rsidRPr="00311D95">
        <w:rPr>
          <w:rFonts w:ascii="Times New Roman" w:eastAsia="Times New Roman" w:hAnsi="Times New Roman"/>
          <w:sz w:val="28"/>
          <w:szCs w:val="28"/>
          <w:lang w:eastAsia="ru-RU"/>
        </w:rPr>
        <w:lastRenderedPageBreak/>
        <w:t>ввода ИПУ в эксплуатацию после поверки и какие документы приложить к ней. Порекомендуйте надежные аккредитованные компании (</w:t>
      </w:r>
      <w:r w:rsidRPr="00311D95">
        <w:rPr>
          <w:rFonts w:ascii="Times New Roman" w:eastAsia="Times New Roman" w:hAnsi="Times New Roman"/>
          <w:i/>
          <w:iCs/>
          <w:sz w:val="28"/>
          <w:szCs w:val="28"/>
          <w:lang w:eastAsia="ru-RU"/>
        </w:rPr>
        <w:t>рисунок 3</w:t>
      </w:r>
      <w:r w:rsidRPr="00311D95">
        <w:rPr>
          <w:rFonts w:ascii="Times New Roman" w:eastAsia="Times New Roman" w:hAnsi="Times New Roman"/>
          <w:sz w:val="28"/>
          <w:szCs w:val="28"/>
          <w:lang w:eastAsia="ru-RU"/>
        </w:rPr>
        <w:t xml:space="preserve">). Скачать пример можно </w:t>
      </w:r>
      <w:proofErr w:type="gramStart"/>
      <w:r w:rsidRPr="00311D95">
        <w:rPr>
          <w:rFonts w:ascii="Times New Roman" w:eastAsia="Times New Roman" w:hAnsi="Times New Roman"/>
          <w:color w:val="008200"/>
          <w:sz w:val="28"/>
          <w:szCs w:val="28"/>
          <w:u w:val="single"/>
          <w:lang w:eastAsia="ru-RU"/>
        </w:rPr>
        <w:t>здесь &gt;</w:t>
      </w:r>
      <w:proofErr w:type="gramEnd"/>
      <w:r w:rsidRPr="00311D95">
        <w:rPr>
          <w:rFonts w:ascii="Times New Roman" w:eastAsia="Times New Roman" w:hAnsi="Times New Roman"/>
          <w:color w:val="008200"/>
          <w:sz w:val="28"/>
          <w:szCs w:val="28"/>
          <w:u w:val="single"/>
          <w:lang w:eastAsia="ru-RU"/>
        </w:rPr>
        <w:t>&gt;&gt;</w:t>
      </w:r>
    </w:p>
    <w:p w:rsidR="00311D95" w:rsidRPr="00311D95" w:rsidRDefault="00311D95" w:rsidP="00311D95">
      <w:pPr>
        <w:spacing w:before="375" w:after="0" w:line="260" w:lineRule="atLeast"/>
        <w:jc w:val="both"/>
        <w:outlineLvl w:val="5"/>
        <w:rPr>
          <w:rFonts w:ascii="Times New Roman" w:eastAsia="Arial" w:hAnsi="Times New Roman"/>
          <w:sz w:val="28"/>
          <w:szCs w:val="28"/>
          <w:lang w:eastAsia="ru-RU"/>
        </w:rPr>
      </w:pPr>
      <w:r w:rsidRPr="00311D95">
        <w:rPr>
          <w:rFonts w:ascii="Times New Roman" w:eastAsia="Arial" w:hAnsi="Times New Roman"/>
          <w:b/>
          <w:bCs/>
          <w:sz w:val="28"/>
          <w:szCs w:val="28"/>
          <w:shd w:val="clear" w:color="auto" w:fill="E3E6F9"/>
          <w:lang w:eastAsia="ru-RU"/>
        </w:rPr>
        <w:t>РИСУНОК 3</w:t>
      </w:r>
      <w:r w:rsidRPr="00311D95">
        <w:rPr>
          <w:rFonts w:ascii="Times New Roman" w:eastAsia="Arial" w:hAnsi="Times New Roman"/>
          <w:b/>
          <w:bCs/>
          <w:sz w:val="28"/>
          <w:szCs w:val="28"/>
          <w:lang w:eastAsia="ru-RU"/>
        </w:rPr>
        <w:t xml:space="preserve"> Пример разъяснения для собственников о порядке поверки ИПУ</w:t>
      </w:r>
    </w:p>
    <w:p w:rsidR="00311D95" w:rsidRPr="00311D95" w:rsidRDefault="00311D95" w:rsidP="00311D95">
      <w:pPr>
        <w:spacing w:after="280" w:afterAutospacing="1" w:line="300" w:lineRule="atLeast"/>
        <w:rPr>
          <w:rFonts w:ascii="Times New Roman" w:eastAsia="Times New Roman" w:hAnsi="Times New Roman"/>
          <w:lang w:eastAsia="ru-RU"/>
        </w:rPr>
      </w:pPr>
      <w:r w:rsidRPr="00311D95">
        <w:rPr>
          <w:rFonts w:ascii="Times New Roman" w:eastAsia="Times New Roman" w:hAnsi="Times New Roman"/>
          <w:noProof/>
          <w:lang w:eastAsia="ru-RU"/>
        </w:rPr>
        <w:drawing>
          <wp:inline distT="0" distB="0" distL="0" distR="0">
            <wp:extent cx="6562725" cy="6991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2725" cy="6991350"/>
                    </a:xfrm>
                    <a:prstGeom prst="rect">
                      <a:avLst/>
                    </a:prstGeom>
                    <a:noFill/>
                    <a:ln>
                      <a:noFill/>
                    </a:ln>
                  </pic:spPr>
                </pic:pic>
              </a:graphicData>
            </a:graphic>
          </wp:inline>
        </w:drawing>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t xml:space="preserve">Предупредите: о том, что подошел срок очередной поверки ИПУ, жителям сообщите именно вы. А к настойчивым звонкам, когда убеждают в необходимости непременно провести поверку приборов в определенные даты и в конкретной компании, нужно относиться осторожно, так как много мошенников. </w:t>
      </w:r>
    </w:p>
    <w:p w:rsidR="00311D95" w:rsidRPr="00311D95" w:rsidRDefault="00311D95" w:rsidP="00311D95">
      <w:pPr>
        <w:spacing w:after="0" w:line="300" w:lineRule="atLeast"/>
        <w:jc w:val="both"/>
        <w:rPr>
          <w:rFonts w:ascii="Times New Roman" w:eastAsia="Times New Roman" w:hAnsi="Times New Roman"/>
          <w:sz w:val="28"/>
          <w:szCs w:val="28"/>
          <w:lang w:eastAsia="ru-RU"/>
        </w:rPr>
      </w:pPr>
      <w:r w:rsidRPr="00311D95">
        <w:rPr>
          <w:rFonts w:ascii="Times New Roman" w:eastAsia="Times New Roman" w:hAnsi="Times New Roman"/>
          <w:sz w:val="28"/>
          <w:szCs w:val="28"/>
          <w:lang w:eastAsia="ru-RU"/>
        </w:rPr>
        <w:lastRenderedPageBreak/>
        <w:t>Составьте памятку, что делать, если какие-то компании звонят или забрасывают извещениями с требованием срочно провести поверку (</w:t>
      </w:r>
      <w:r w:rsidRPr="00311D95">
        <w:rPr>
          <w:rFonts w:ascii="Times New Roman" w:eastAsia="Times New Roman" w:hAnsi="Times New Roman"/>
          <w:i/>
          <w:iCs/>
          <w:sz w:val="28"/>
          <w:szCs w:val="28"/>
          <w:lang w:eastAsia="ru-RU"/>
        </w:rPr>
        <w:t>рисунок 4</w:t>
      </w:r>
      <w:r w:rsidRPr="00311D95">
        <w:rPr>
          <w:rFonts w:ascii="Times New Roman" w:eastAsia="Times New Roman" w:hAnsi="Times New Roman"/>
          <w:sz w:val="28"/>
          <w:szCs w:val="28"/>
          <w:lang w:eastAsia="ru-RU"/>
        </w:rPr>
        <w:t>). Скачать памятку можно</w:t>
      </w:r>
      <w:r w:rsidRPr="00311D95">
        <w:rPr>
          <w:rFonts w:ascii="Times New Roman" w:eastAsia="Times New Roman" w:hAnsi="Times New Roman"/>
          <w:color w:val="008200"/>
          <w:sz w:val="28"/>
          <w:szCs w:val="28"/>
          <w:u w:val="single"/>
          <w:lang w:eastAsia="ru-RU"/>
        </w:rPr>
        <w:t xml:space="preserve"> </w:t>
      </w:r>
      <w:proofErr w:type="gramStart"/>
      <w:r w:rsidRPr="00311D95">
        <w:rPr>
          <w:rFonts w:ascii="Times New Roman" w:eastAsia="Times New Roman" w:hAnsi="Times New Roman"/>
          <w:color w:val="008200"/>
          <w:sz w:val="28"/>
          <w:szCs w:val="28"/>
          <w:u w:val="single"/>
          <w:lang w:eastAsia="ru-RU"/>
        </w:rPr>
        <w:t>здесь &gt;</w:t>
      </w:r>
      <w:proofErr w:type="gramEnd"/>
      <w:r w:rsidRPr="00311D95">
        <w:rPr>
          <w:rFonts w:ascii="Times New Roman" w:eastAsia="Times New Roman" w:hAnsi="Times New Roman"/>
          <w:color w:val="008200"/>
          <w:sz w:val="28"/>
          <w:szCs w:val="28"/>
          <w:u w:val="single"/>
          <w:lang w:eastAsia="ru-RU"/>
        </w:rPr>
        <w:t>&gt;&gt;</w:t>
      </w:r>
    </w:p>
    <w:p w:rsidR="00311D95" w:rsidRPr="00311D95" w:rsidRDefault="00311D95" w:rsidP="00311D95">
      <w:pPr>
        <w:spacing w:before="375" w:after="0" w:line="260" w:lineRule="atLeast"/>
        <w:jc w:val="both"/>
        <w:outlineLvl w:val="5"/>
        <w:rPr>
          <w:rFonts w:ascii="Times New Roman" w:eastAsia="Arial" w:hAnsi="Times New Roman"/>
          <w:sz w:val="28"/>
          <w:szCs w:val="28"/>
          <w:lang w:eastAsia="ru-RU"/>
        </w:rPr>
      </w:pPr>
      <w:r w:rsidRPr="00311D95">
        <w:rPr>
          <w:rFonts w:ascii="Times New Roman" w:eastAsia="Arial" w:hAnsi="Times New Roman"/>
          <w:b/>
          <w:bCs/>
          <w:sz w:val="28"/>
          <w:szCs w:val="28"/>
          <w:shd w:val="clear" w:color="auto" w:fill="E3E6F9"/>
          <w:lang w:eastAsia="ru-RU"/>
        </w:rPr>
        <w:t>РИСУНОК 4</w:t>
      </w:r>
      <w:r w:rsidRPr="00311D95">
        <w:rPr>
          <w:rFonts w:ascii="Times New Roman" w:eastAsia="Arial" w:hAnsi="Times New Roman"/>
          <w:b/>
          <w:bCs/>
          <w:sz w:val="28"/>
          <w:szCs w:val="28"/>
          <w:lang w:eastAsia="ru-RU"/>
        </w:rPr>
        <w:t xml:space="preserve"> Как противостоять мошенникам, требующим провести поверку ИПУ</w:t>
      </w:r>
    </w:p>
    <w:p w:rsidR="00311D95" w:rsidRPr="00311D95" w:rsidRDefault="00311D95" w:rsidP="00311D95">
      <w:pPr>
        <w:spacing w:after="280" w:afterAutospacing="1" w:line="300" w:lineRule="atLeast"/>
        <w:rPr>
          <w:rFonts w:ascii="Times New Roman" w:eastAsia="Times New Roman" w:hAnsi="Times New Roman"/>
          <w:lang w:eastAsia="ru-RU"/>
        </w:rPr>
      </w:pPr>
      <w:r w:rsidRPr="00311D95">
        <w:rPr>
          <w:rFonts w:ascii="Times New Roman" w:eastAsia="Times New Roman" w:hAnsi="Times New Roman"/>
          <w:noProof/>
          <w:lang w:eastAsia="ru-RU"/>
        </w:rPr>
        <w:drawing>
          <wp:inline distT="0" distB="0" distL="0" distR="0">
            <wp:extent cx="5953125" cy="27622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2762250"/>
                    </a:xfrm>
                    <a:prstGeom prst="rect">
                      <a:avLst/>
                    </a:prstGeom>
                    <a:noFill/>
                    <a:ln>
                      <a:noFill/>
                    </a:ln>
                  </pic:spPr>
                </pic:pic>
              </a:graphicData>
            </a:graphic>
          </wp:inline>
        </w:drawing>
      </w:r>
    </w:p>
    <w:p w:rsidR="00311D95" w:rsidRPr="00311D95" w:rsidRDefault="00311D95" w:rsidP="00311D95">
      <w:pPr>
        <w:spacing w:after="280" w:afterAutospacing="1" w:line="300" w:lineRule="atLeast"/>
        <w:rPr>
          <w:rFonts w:ascii="Times New Roman" w:eastAsia="Times New Roman" w:hAnsi="Times New Roman"/>
          <w:b/>
          <w:sz w:val="28"/>
          <w:szCs w:val="28"/>
          <w:lang w:eastAsia="ru-RU"/>
        </w:rPr>
      </w:pPr>
      <w:r w:rsidRPr="00311D95">
        <w:rPr>
          <w:rFonts w:ascii="Times New Roman" w:eastAsia="Times New Roman" w:hAnsi="Times New Roman"/>
          <w:b/>
          <w:sz w:val="28"/>
          <w:szCs w:val="28"/>
          <w:lang w:eastAsia="ru-RU"/>
        </w:rPr>
        <w:t>Информацию разместите на </w:t>
      </w:r>
      <w:proofErr w:type="spellStart"/>
      <w:r w:rsidRPr="00311D95">
        <w:rPr>
          <w:rFonts w:ascii="Times New Roman" w:eastAsia="Times New Roman" w:hAnsi="Times New Roman"/>
          <w:b/>
          <w:sz w:val="28"/>
          <w:szCs w:val="28"/>
          <w:lang w:eastAsia="ru-RU"/>
        </w:rPr>
        <w:t>инфостендах</w:t>
      </w:r>
      <w:proofErr w:type="spellEnd"/>
      <w:r w:rsidRPr="00311D95">
        <w:rPr>
          <w:rFonts w:ascii="Times New Roman" w:eastAsia="Times New Roman" w:hAnsi="Times New Roman"/>
          <w:b/>
          <w:sz w:val="28"/>
          <w:szCs w:val="28"/>
          <w:lang w:eastAsia="ru-RU"/>
        </w:rPr>
        <w:t>, досках объявлений в подъездах, на своем сайте.</w:t>
      </w:r>
    </w:p>
    <w:p w:rsidR="00311D95" w:rsidRPr="00311D95" w:rsidRDefault="00311D95" w:rsidP="00311D95">
      <w:pPr>
        <w:spacing w:after="280" w:afterAutospacing="1" w:line="300" w:lineRule="atLeast"/>
        <w:rPr>
          <w:rFonts w:ascii="Times New Roman" w:eastAsia="Times New Roman" w:hAnsi="Times New Roman"/>
          <w:u w:val="single"/>
          <w:lang w:eastAsia="ru-RU"/>
        </w:rPr>
      </w:pPr>
      <w:r w:rsidRPr="00311D95">
        <w:rPr>
          <w:rFonts w:ascii="Times New Roman" w:eastAsia="Times New Roman" w:hAnsi="Times New Roman"/>
          <w:u w:val="single"/>
          <w:lang w:eastAsia="ru-RU"/>
        </w:rPr>
        <w:t>-------------------------------------------------------------------------------------------------------------------</w:t>
      </w:r>
      <w:r>
        <w:rPr>
          <w:rFonts w:ascii="Times New Roman" w:eastAsia="Times New Roman" w:hAnsi="Times New Roman"/>
          <w:u w:val="single"/>
          <w:lang w:eastAsia="ru-RU"/>
        </w:rPr>
        <w:t>---------------------------</w:t>
      </w:r>
    </w:p>
    <w:p w:rsidR="001B6C88" w:rsidRPr="001B6C88" w:rsidRDefault="001B6C88" w:rsidP="001B6C88">
      <w:pPr>
        <w:pStyle w:val="a3"/>
        <w:numPr>
          <w:ilvl w:val="0"/>
          <w:numId w:val="8"/>
        </w:numPr>
        <w:spacing w:after="280" w:afterAutospacing="1"/>
        <w:rPr>
          <w:rFonts w:ascii="Times New Roman" w:eastAsia="Times New Roman" w:hAnsi="Times New Roman"/>
          <w:color w:val="002060"/>
          <w:sz w:val="40"/>
          <w:szCs w:val="40"/>
          <w:u w:val="single"/>
          <w:lang w:eastAsia="ru-RU"/>
        </w:rPr>
      </w:pPr>
      <w:r w:rsidRPr="001B6C88">
        <w:rPr>
          <w:rFonts w:ascii="Times New Roman" w:eastAsia="Times New Roman" w:hAnsi="Times New Roman"/>
          <w:b/>
          <w:bCs/>
          <w:color w:val="002060"/>
          <w:sz w:val="40"/>
          <w:szCs w:val="40"/>
          <w:u w:val="single"/>
          <w:lang w:eastAsia="ru-RU"/>
        </w:rPr>
        <w:t>ТОП-7 ответов о повышающих коэффициентах. Остались вопросы? Задайте их прямо в статье</w:t>
      </w:r>
    </w:p>
    <w:p w:rsidR="001B6C88" w:rsidRPr="001B6C88" w:rsidRDefault="001B6C88" w:rsidP="001B6C88">
      <w:pPr>
        <w:spacing w:after="280" w:afterAutospacing="1" w:line="300" w:lineRule="atLeast"/>
        <w:jc w:val="both"/>
        <w:rPr>
          <w:rFonts w:ascii="Times New Roman" w:eastAsia="Times New Roman" w:hAnsi="Times New Roman"/>
          <w:b/>
          <w:color w:val="002060"/>
          <w:sz w:val="28"/>
          <w:szCs w:val="28"/>
          <w:lang w:eastAsia="ru-RU"/>
        </w:rPr>
      </w:pPr>
      <w:r w:rsidRPr="001B6C88">
        <w:rPr>
          <w:rFonts w:ascii="Times New Roman" w:eastAsia="Times New Roman" w:hAnsi="Times New Roman"/>
          <w:b/>
          <w:color w:val="002060"/>
          <w:sz w:val="28"/>
          <w:szCs w:val="28"/>
          <w:lang w:eastAsia="ru-RU"/>
        </w:rPr>
        <w:t xml:space="preserve">Мы составили подборку ответов на популярные вопросы УО и ТСЖ о применении повышающих коэффициентов в расчетах за КУ. Если вы не нашли ответ на свой вопрос — задайте его через комментарии на полях. Мы подготовим ответ и разместим его в статье.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w:t>
      </w:r>
      <w:r w:rsidRPr="001B6C88">
        <w:rPr>
          <w:rFonts w:ascii="Arial" w:eastAsia="Arial" w:hAnsi="Arial" w:cs="Arial"/>
          <w:b/>
          <w:bCs/>
          <w:sz w:val="34"/>
          <w:szCs w:val="34"/>
          <w:lang w:eastAsia="ru-RU"/>
        </w:rPr>
        <w:t>Вправе ли УО, ТСЖ, ЖК, ЖСК применять повышающий коэффициент, если в МКД отсутствует ОДПУ тепловой энергии?</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Нет, с 1 января 2017 года не вправе.</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До 14 марта 2017 года исполнитель КУ имел право применять повышающий коэффициент, если одновременно выполнялись три условия: </w:t>
      </w:r>
    </w:p>
    <w:p w:rsidR="001B6C88" w:rsidRPr="001B6C88" w:rsidRDefault="001B6C88" w:rsidP="001B6C88">
      <w:pPr>
        <w:numPr>
          <w:ilvl w:val="0"/>
          <w:numId w:val="3"/>
        </w:num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в МКД отсутствует ОДПУ тепловой энергии;</w:t>
      </w:r>
    </w:p>
    <w:p w:rsidR="001B6C88" w:rsidRPr="001B6C88" w:rsidRDefault="001B6C88" w:rsidP="001B6C88">
      <w:pPr>
        <w:numPr>
          <w:ilvl w:val="0"/>
          <w:numId w:val="3"/>
        </w:num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потребители были обязаны его установить;</w:t>
      </w:r>
    </w:p>
    <w:p w:rsidR="001B6C88" w:rsidRPr="001B6C88" w:rsidRDefault="001B6C88" w:rsidP="001B6C88">
      <w:pPr>
        <w:numPr>
          <w:ilvl w:val="0"/>
          <w:numId w:val="3"/>
        </w:num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есть техническая возможность установить прибор учета.</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Такое право предусматривал </w:t>
      </w:r>
      <w:r w:rsidRPr="001B6C88">
        <w:rPr>
          <w:rFonts w:ascii="Times New Roman" w:eastAsia="Times New Roman" w:hAnsi="Times New Roman"/>
          <w:color w:val="008200"/>
          <w:sz w:val="28"/>
          <w:szCs w:val="28"/>
          <w:u w:val="single"/>
          <w:lang w:eastAsia="ru-RU"/>
        </w:rPr>
        <w:t>абзац 3</w:t>
      </w:r>
      <w:r w:rsidRPr="001B6C88">
        <w:rPr>
          <w:rFonts w:ascii="Times New Roman" w:eastAsia="Times New Roman" w:hAnsi="Times New Roman"/>
          <w:sz w:val="28"/>
          <w:szCs w:val="28"/>
          <w:lang w:eastAsia="ru-RU"/>
        </w:rPr>
        <w:t xml:space="preserve"> пункта 42(1) Правил, утвержденных постановлением Правительства от 06.05.2011 № 354 (далее — Правила № 354).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lastRenderedPageBreak/>
        <w:t xml:space="preserve">Однако 14 марта 2017 года вступило в силу </w:t>
      </w:r>
      <w:r w:rsidRPr="001B6C88">
        <w:rPr>
          <w:rFonts w:ascii="Times New Roman" w:eastAsia="Times New Roman" w:hAnsi="Times New Roman"/>
          <w:color w:val="008200"/>
          <w:sz w:val="28"/>
          <w:szCs w:val="28"/>
          <w:u w:val="single"/>
          <w:lang w:eastAsia="ru-RU"/>
        </w:rPr>
        <w:t>постановление Правительства от 27.02.2017 № 232</w:t>
      </w:r>
      <w:r w:rsidRPr="001B6C88">
        <w:rPr>
          <w:rFonts w:ascii="Times New Roman" w:eastAsia="Times New Roman" w:hAnsi="Times New Roman"/>
          <w:sz w:val="28"/>
          <w:szCs w:val="28"/>
          <w:lang w:eastAsia="ru-RU"/>
        </w:rPr>
        <w:t xml:space="preserve"> «О внесении изменений в некоторые акты Правительства Российской Федерации» (далее — Постановление № 232). Оно исключило из </w:t>
      </w:r>
      <w:r w:rsidRPr="001B6C88">
        <w:rPr>
          <w:rFonts w:ascii="Times New Roman" w:eastAsia="Times New Roman" w:hAnsi="Times New Roman"/>
          <w:color w:val="008200"/>
          <w:sz w:val="28"/>
          <w:szCs w:val="28"/>
          <w:u w:val="single"/>
          <w:lang w:eastAsia="ru-RU"/>
        </w:rPr>
        <w:t>пункта 42(1)</w:t>
      </w:r>
      <w:r w:rsidRPr="001B6C88">
        <w:rPr>
          <w:rFonts w:ascii="Times New Roman" w:eastAsia="Times New Roman" w:hAnsi="Times New Roman"/>
          <w:sz w:val="28"/>
          <w:szCs w:val="28"/>
          <w:lang w:eastAsia="ru-RU"/>
        </w:rPr>
        <w:t xml:space="preserve"> Правил № 354 норму о праве применять повышающий коэффициент (</w:t>
      </w:r>
      <w:r w:rsidRPr="001B6C88">
        <w:rPr>
          <w:rFonts w:ascii="Times New Roman" w:eastAsia="Times New Roman" w:hAnsi="Times New Roman"/>
          <w:color w:val="008200"/>
          <w:sz w:val="28"/>
          <w:szCs w:val="28"/>
          <w:u w:val="single"/>
          <w:lang w:eastAsia="ru-RU"/>
        </w:rPr>
        <w:t>подп. «г» п. 5 Изменений</w:t>
      </w:r>
      <w:r w:rsidRPr="001B6C88">
        <w:rPr>
          <w:rFonts w:ascii="Times New Roman" w:eastAsia="Times New Roman" w:hAnsi="Times New Roman"/>
          <w:sz w:val="28"/>
          <w:szCs w:val="28"/>
          <w:lang w:eastAsia="ru-RU"/>
        </w:rPr>
        <w:t xml:space="preserve">).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Причем эта поправка распространилась на отношения, которые возникли с 1 января 2017 года (</w:t>
      </w:r>
      <w:proofErr w:type="spellStart"/>
      <w:r w:rsidRPr="001B6C88">
        <w:rPr>
          <w:rFonts w:ascii="Times New Roman" w:eastAsia="Times New Roman" w:hAnsi="Times New Roman"/>
          <w:color w:val="008200"/>
          <w:sz w:val="28"/>
          <w:szCs w:val="28"/>
          <w:u w:val="single"/>
          <w:lang w:eastAsia="ru-RU"/>
        </w:rPr>
        <w:t>абз</w:t>
      </w:r>
      <w:proofErr w:type="spellEnd"/>
      <w:r w:rsidRPr="001B6C88">
        <w:rPr>
          <w:rFonts w:ascii="Times New Roman" w:eastAsia="Times New Roman" w:hAnsi="Times New Roman"/>
          <w:color w:val="008200"/>
          <w:sz w:val="28"/>
          <w:szCs w:val="28"/>
          <w:u w:val="single"/>
          <w:lang w:eastAsia="ru-RU"/>
        </w:rPr>
        <w:t>. 2 п. 2 Постановления № 232</w:t>
      </w:r>
      <w:r w:rsidRPr="001B6C88">
        <w:rPr>
          <w:rFonts w:ascii="Times New Roman" w:eastAsia="Times New Roman" w:hAnsi="Times New Roman"/>
          <w:sz w:val="28"/>
          <w:szCs w:val="28"/>
          <w:lang w:eastAsia="ru-RU"/>
        </w:rPr>
        <w:t xml:space="preserve">), нововведение получило обратную силу.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w:t>
      </w:r>
      <w:r w:rsidRPr="001B6C88">
        <w:rPr>
          <w:rFonts w:ascii="Arial" w:eastAsia="Arial" w:hAnsi="Arial" w:cs="Arial"/>
          <w:b/>
          <w:bCs/>
          <w:sz w:val="34"/>
          <w:szCs w:val="34"/>
          <w:lang w:eastAsia="ru-RU"/>
        </w:rPr>
        <w:t>Вправе ли УО, ТСЖ, ЖК, ЖСК применять повышающий коэффициент в МКД, который признали аварийным?</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Нет, не вправе.</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Применение повышающих коэффициентов — это мера стимулирования к выполнению обязательных требований по установке приборов учета в МКД. Обязательные требования определяет Федеральный з</w:t>
      </w:r>
      <w:r w:rsidRPr="001B6C88">
        <w:rPr>
          <w:rFonts w:ascii="Times New Roman" w:eastAsia="Times New Roman" w:hAnsi="Times New Roman"/>
          <w:color w:val="008200"/>
          <w:sz w:val="28"/>
          <w:szCs w:val="28"/>
          <w:u w:val="single"/>
          <w:lang w:eastAsia="ru-RU"/>
        </w:rPr>
        <w:t>акон от 23.11.2009 № 261-ФЗ</w:t>
      </w:r>
      <w:r w:rsidRPr="001B6C88">
        <w:rPr>
          <w:rFonts w:ascii="Times New Roman" w:eastAsia="Times New Roman" w:hAnsi="Times New Roman"/>
          <w:sz w:val="28"/>
          <w:szCs w:val="28"/>
          <w:lang w:eastAsia="ru-RU"/>
        </w:rPr>
        <w:t xml:space="preserve"> «Об энергосбережении и о повышении </w:t>
      </w:r>
      <w:proofErr w:type="gramStart"/>
      <w:r w:rsidRPr="001B6C88">
        <w:rPr>
          <w:rFonts w:ascii="Times New Roman" w:eastAsia="Times New Roman" w:hAnsi="Times New Roman"/>
          <w:sz w:val="28"/>
          <w:szCs w:val="28"/>
          <w:lang w:eastAsia="ru-RU"/>
        </w:rPr>
        <w:t>энергетической эффективности</w:t>
      </w:r>
      <w:proofErr w:type="gramEnd"/>
      <w:r w:rsidRPr="001B6C88">
        <w:rPr>
          <w:rFonts w:ascii="Times New Roman" w:eastAsia="Times New Roman" w:hAnsi="Times New Roman"/>
          <w:sz w:val="28"/>
          <w:szCs w:val="28"/>
          <w:lang w:eastAsia="ru-RU"/>
        </w:rPr>
        <w:t xml:space="preserve"> и о внесении изменений в отдельные законодательные акты Российской Федерации» (далее — Закон № 261-ФЗ).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Потребители в МКД, который признали ветхим или аварийным, не обязаны устанавливать ИПУ. Такое правило следует из </w:t>
      </w:r>
      <w:r w:rsidRPr="001B6C88">
        <w:rPr>
          <w:rFonts w:ascii="Times New Roman" w:eastAsia="Times New Roman" w:hAnsi="Times New Roman"/>
          <w:color w:val="008200"/>
          <w:sz w:val="28"/>
          <w:szCs w:val="28"/>
          <w:u w:val="single"/>
          <w:lang w:eastAsia="ru-RU"/>
        </w:rPr>
        <w:t>части 1</w:t>
      </w:r>
      <w:r w:rsidRPr="001B6C88">
        <w:rPr>
          <w:rFonts w:ascii="Times New Roman" w:eastAsia="Times New Roman" w:hAnsi="Times New Roman"/>
          <w:sz w:val="28"/>
          <w:szCs w:val="28"/>
          <w:lang w:eastAsia="ru-RU"/>
        </w:rPr>
        <w:t xml:space="preserve"> статьи 13 Закона № 261-ФЗ.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Аналогичную позицию изложил Минстрой в </w:t>
      </w:r>
      <w:r w:rsidRPr="001B6C88">
        <w:rPr>
          <w:rFonts w:ascii="Times New Roman" w:eastAsia="Times New Roman" w:hAnsi="Times New Roman"/>
          <w:color w:val="008200"/>
          <w:sz w:val="28"/>
          <w:szCs w:val="28"/>
          <w:u w:val="single"/>
          <w:lang w:eastAsia="ru-RU"/>
        </w:rPr>
        <w:t>письме от 03.11.2016 № 36508-ОД/04</w:t>
      </w:r>
      <w:r w:rsidRPr="001B6C88">
        <w:rPr>
          <w:rFonts w:ascii="Times New Roman" w:eastAsia="Times New Roman" w:hAnsi="Times New Roman"/>
          <w:sz w:val="28"/>
          <w:szCs w:val="28"/>
          <w:lang w:eastAsia="ru-RU"/>
        </w:rPr>
        <w:t xml:space="preserve">.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xml:space="preserve"> </w:t>
      </w:r>
      <w:r w:rsidRPr="001B6C88">
        <w:rPr>
          <w:rFonts w:ascii="Arial" w:eastAsia="Arial" w:hAnsi="Arial" w:cs="Arial"/>
          <w:b/>
          <w:bCs/>
          <w:sz w:val="34"/>
          <w:szCs w:val="34"/>
          <w:lang w:eastAsia="ru-RU"/>
        </w:rPr>
        <w:t>Вправе ли УО, ТСЖ, ЖК, ЖСК применять повышающий коэффициент при расчете платы за содержание помещения, если РСО применила его при расчете с УО за поставленный КР на СОИ?</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Нет, не вправе.</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РСО определяет стоимость коммунального ресурса на содержание общего имущества в МКД с учетом повышающего коэффициента в случаях и в порядке, которые устанавливают </w:t>
      </w:r>
      <w:r w:rsidRPr="001B6C88">
        <w:rPr>
          <w:rFonts w:ascii="Times New Roman" w:eastAsia="Times New Roman" w:hAnsi="Times New Roman"/>
          <w:color w:val="008200"/>
          <w:sz w:val="28"/>
          <w:szCs w:val="28"/>
          <w:u w:val="single"/>
          <w:lang w:eastAsia="ru-RU"/>
        </w:rPr>
        <w:t>Правила</w:t>
      </w:r>
      <w:r w:rsidRPr="001B6C88">
        <w:rPr>
          <w:rFonts w:ascii="Times New Roman" w:eastAsia="Times New Roman" w:hAnsi="Times New Roman"/>
          <w:sz w:val="28"/>
          <w:szCs w:val="28"/>
          <w:lang w:eastAsia="ru-RU"/>
        </w:rP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1B6C88">
        <w:rPr>
          <w:rFonts w:ascii="Times New Roman" w:eastAsia="Times New Roman" w:hAnsi="Times New Roman"/>
          <w:sz w:val="28"/>
          <w:szCs w:val="28"/>
          <w:lang w:eastAsia="ru-RU"/>
        </w:rPr>
        <w:t>ресурсоснабжающими</w:t>
      </w:r>
      <w:proofErr w:type="spellEnd"/>
      <w:r w:rsidRPr="001B6C88">
        <w:rPr>
          <w:rFonts w:ascii="Times New Roman" w:eastAsia="Times New Roman" w:hAnsi="Times New Roman"/>
          <w:sz w:val="28"/>
          <w:szCs w:val="28"/>
          <w:lang w:eastAsia="ru-RU"/>
        </w:rPr>
        <w:t xml:space="preserve"> организациями, утвержденные </w:t>
      </w:r>
      <w:r w:rsidRPr="001B6C88">
        <w:rPr>
          <w:rFonts w:ascii="Times New Roman" w:eastAsia="Times New Roman" w:hAnsi="Times New Roman"/>
          <w:color w:val="008200"/>
          <w:sz w:val="28"/>
          <w:szCs w:val="28"/>
          <w:u w:val="single"/>
          <w:lang w:eastAsia="ru-RU"/>
        </w:rPr>
        <w:t>постановлением Правительства от 14.02.2012 № 124</w:t>
      </w:r>
      <w:r w:rsidRPr="001B6C88">
        <w:rPr>
          <w:rFonts w:ascii="Times New Roman" w:eastAsia="Times New Roman" w:hAnsi="Times New Roman"/>
          <w:sz w:val="28"/>
          <w:szCs w:val="28"/>
          <w:lang w:eastAsia="ru-RU"/>
        </w:rPr>
        <w:t xml:space="preserve">.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При расчетах с потребителями управляющая МКД организация вправе применять повышающие коэффициенты при определении размера платы за коммунальные услуги только в тех </w:t>
      </w:r>
      <w:r w:rsidRPr="001B6C88">
        <w:rPr>
          <w:rFonts w:ascii="Times New Roman" w:eastAsia="Times New Roman" w:hAnsi="Times New Roman"/>
          <w:color w:val="008200"/>
          <w:sz w:val="28"/>
          <w:szCs w:val="28"/>
          <w:u w:val="single"/>
          <w:lang w:eastAsia="ru-RU"/>
        </w:rPr>
        <w:t>случаях</w:t>
      </w:r>
      <w:r w:rsidRPr="001B6C88">
        <w:rPr>
          <w:rFonts w:ascii="Times New Roman" w:eastAsia="Times New Roman" w:hAnsi="Times New Roman"/>
          <w:sz w:val="28"/>
          <w:szCs w:val="28"/>
          <w:lang w:eastAsia="ru-RU"/>
        </w:rPr>
        <w:t xml:space="preserve">, которые предусмотрены пунктами </w:t>
      </w:r>
      <w:r w:rsidRPr="001B6C88">
        <w:rPr>
          <w:rFonts w:ascii="Times New Roman" w:eastAsia="Times New Roman" w:hAnsi="Times New Roman"/>
          <w:color w:val="008200"/>
          <w:sz w:val="28"/>
          <w:szCs w:val="28"/>
          <w:u w:val="single"/>
          <w:lang w:eastAsia="ru-RU"/>
        </w:rPr>
        <w:t>43</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60</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60.1</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62</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81.11</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85.3</w:t>
      </w:r>
      <w:r w:rsidRPr="001B6C88">
        <w:rPr>
          <w:rFonts w:ascii="Times New Roman" w:eastAsia="Times New Roman" w:hAnsi="Times New Roman"/>
          <w:sz w:val="28"/>
          <w:szCs w:val="28"/>
          <w:lang w:eastAsia="ru-RU"/>
        </w:rPr>
        <w:t xml:space="preserve"> Правил № 354.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Законодательство не предусматривает право управляющей МКД организации начислять потребителям плату за КР на СОИ исходя из норматива с учетом повышающего коэффициента.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lastRenderedPageBreak/>
        <w:t>❒</w:t>
      </w:r>
      <w:r w:rsidRPr="001B6C88">
        <w:rPr>
          <w:rFonts w:ascii="Arial" w:eastAsia="Arial" w:hAnsi="Arial" w:cs="Arial"/>
          <w:sz w:val="34"/>
          <w:szCs w:val="34"/>
          <w:lang w:eastAsia="ru-RU"/>
        </w:rPr>
        <w:t> </w:t>
      </w:r>
      <w:r w:rsidRPr="001B6C88">
        <w:rPr>
          <w:rFonts w:ascii="Arial" w:eastAsia="Arial" w:hAnsi="Arial" w:cs="Arial"/>
          <w:b/>
          <w:bCs/>
          <w:sz w:val="34"/>
          <w:szCs w:val="34"/>
          <w:lang w:eastAsia="ru-RU"/>
        </w:rPr>
        <w:t>Можно ли применять повышающий коэффициент при расчете платы за коммунальные услуги на ОДН?</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Нет, это запрещено.</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Законодательство не предусматривает возможности применять повышающий коэффициент при расчете платы </w:t>
      </w:r>
      <w:r w:rsidRPr="001B6C88">
        <w:rPr>
          <w:rFonts w:ascii="Times New Roman" w:eastAsia="Times New Roman" w:hAnsi="Times New Roman"/>
          <w:color w:val="008200"/>
          <w:sz w:val="28"/>
          <w:szCs w:val="28"/>
          <w:u w:val="single"/>
          <w:lang w:eastAsia="ru-RU"/>
        </w:rPr>
        <w:t>за коммунальные услуги на ОДН</w:t>
      </w:r>
      <w:r w:rsidRPr="001B6C88">
        <w:rPr>
          <w:rFonts w:ascii="Times New Roman" w:eastAsia="Times New Roman" w:hAnsi="Times New Roman"/>
          <w:sz w:val="28"/>
          <w:szCs w:val="28"/>
          <w:lang w:eastAsia="ru-RU"/>
        </w:rPr>
        <w:t>. При этом объем коммунальной услуги на ОДН не может превышать нормативного объема потребления данной услуги. Такое правило следует из </w:t>
      </w:r>
      <w:r w:rsidRPr="001B6C88">
        <w:rPr>
          <w:rFonts w:ascii="Times New Roman" w:eastAsia="Times New Roman" w:hAnsi="Times New Roman"/>
          <w:color w:val="008200"/>
          <w:sz w:val="28"/>
          <w:szCs w:val="28"/>
          <w:u w:val="single"/>
          <w:lang w:eastAsia="ru-RU"/>
        </w:rPr>
        <w:t>пунктов 44–48</w:t>
      </w:r>
      <w:r w:rsidRPr="001B6C88">
        <w:rPr>
          <w:rFonts w:ascii="Times New Roman" w:eastAsia="Times New Roman" w:hAnsi="Times New Roman"/>
          <w:sz w:val="28"/>
          <w:szCs w:val="28"/>
          <w:lang w:eastAsia="ru-RU"/>
        </w:rPr>
        <w:t xml:space="preserve"> Правил № 354. </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До 30 июня 2016 года </w:t>
      </w:r>
      <w:r w:rsidRPr="001B6C88">
        <w:rPr>
          <w:rFonts w:ascii="Times New Roman" w:eastAsia="Times New Roman" w:hAnsi="Times New Roman"/>
          <w:color w:val="008200"/>
          <w:sz w:val="28"/>
          <w:szCs w:val="28"/>
          <w:u w:val="single"/>
          <w:lang w:eastAsia="ru-RU"/>
        </w:rPr>
        <w:t>пункт 60(1)</w:t>
      </w:r>
      <w:r w:rsidRPr="001B6C88">
        <w:rPr>
          <w:rFonts w:ascii="Times New Roman" w:eastAsia="Times New Roman" w:hAnsi="Times New Roman"/>
          <w:sz w:val="28"/>
          <w:szCs w:val="28"/>
          <w:lang w:eastAsia="ru-RU"/>
        </w:rPr>
        <w:t xml:space="preserve"> Правил № 354 предусматривал обязанность применять повышающий коэффициент при расчете платы за ОДН. С 30 июня 2016 года эти положения не действуют (</w:t>
      </w:r>
      <w:r w:rsidRPr="001B6C88">
        <w:rPr>
          <w:rFonts w:ascii="Times New Roman" w:eastAsia="Times New Roman" w:hAnsi="Times New Roman"/>
          <w:color w:val="008200"/>
          <w:sz w:val="28"/>
          <w:szCs w:val="28"/>
          <w:u w:val="single"/>
          <w:lang w:eastAsia="ru-RU"/>
        </w:rPr>
        <w:t>подп. «з»</w:t>
      </w:r>
      <w:r w:rsidRPr="001B6C88">
        <w:rPr>
          <w:rFonts w:ascii="Times New Roman" w:eastAsia="Times New Roman" w:hAnsi="Times New Roman"/>
          <w:sz w:val="28"/>
          <w:szCs w:val="28"/>
          <w:lang w:eastAsia="ru-RU"/>
        </w:rPr>
        <w:t xml:space="preserve"> п. 2 Изменений, утв. </w:t>
      </w:r>
      <w:r w:rsidRPr="001B6C88">
        <w:rPr>
          <w:rFonts w:ascii="Times New Roman" w:eastAsia="Times New Roman" w:hAnsi="Times New Roman"/>
          <w:color w:val="008200"/>
          <w:sz w:val="28"/>
          <w:szCs w:val="28"/>
          <w:u w:val="single"/>
          <w:lang w:eastAsia="ru-RU"/>
        </w:rPr>
        <w:t>постановлением Правительства от 29.06.2016 № 603</w:t>
      </w:r>
      <w:r w:rsidRPr="001B6C88">
        <w:rPr>
          <w:rFonts w:ascii="Times New Roman" w:eastAsia="Times New Roman" w:hAnsi="Times New Roman"/>
          <w:sz w:val="28"/>
          <w:szCs w:val="28"/>
          <w:lang w:eastAsia="ru-RU"/>
        </w:rPr>
        <w:t xml:space="preserve">).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xml:space="preserve"> </w:t>
      </w:r>
      <w:r w:rsidRPr="001B6C88">
        <w:rPr>
          <w:rFonts w:ascii="Arial" w:eastAsia="Arial" w:hAnsi="Arial" w:cs="Arial"/>
          <w:b/>
          <w:bCs/>
          <w:sz w:val="34"/>
          <w:szCs w:val="34"/>
          <w:lang w:eastAsia="ru-RU"/>
        </w:rPr>
        <w:t>На какие цели можно использовать средства, которые получили от применения повышающего коэффициента?</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Законодатель не установил таких целей. УО, ТСЖ, ЖСК вправе самостоятельно определять цели расходования средств.</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До 1 января 2017 года средства от применения повышающего коэффициента требовалось направлять на мероприятия по энергосбережению и повышению энергетической эффективности (</w:t>
      </w:r>
      <w:r w:rsidRPr="001B6C88">
        <w:rPr>
          <w:rFonts w:ascii="Times New Roman" w:eastAsia="Times New Roman" w:hAnsi="Times New Roman"/>
          <w:color w:val="008200"/>
          <w:sz w:val="28"/>
          <w:szCs w:val="28"/>
          <w:u w:val="single"/>
          <w:lang w:eastAsia="ru-RU"/>
        </w:rPr>
        <w:t>подп. «у(1)» п. 31 Правил № 354</w:t>
      </w:r>
      <w:r w:rsidRPr="001B6C88">
        <w:rPr>
          <w:rFonts w:ascii="Times New Roman" w:eastAsia="Times New Roman" w:hAnsi="Times New Roman"/>
          <w:sz w:val="28"/>
          <w:szCs w:val="28"/>
          <w:lang w:eastAsia="ru-RU"/>
        </w:rPr>
        <w:t>). Но эту обязанность отменили 1 января 2017 года (</w:t>
      </w:r>
      <w:r w:rsidRPr="001B6C88">
        <w:rPr>
          <w:rFonts w:ascii="Times New Roman" w:eastAsia="Times New Roman" w:hAnsi="Times New Roman"/>
          <w:color w:val="008200"/>
          <w:sz w:val="28"/>
          <w:szCs w:val="28"/>
          <w:u w:val="single"/>
          <w:lang w:eastAsia="ru-RU"/>
        </w:rPr>
        <w:t>подп. 11 п. 3</w:t>
      </w:r>
      <w:r w:rsidRPr="001B6C88">
        <w:rPr>
          <w:rFonts w:ascii="Times New Roman" w:eastAsia="Times New Roman" w:hAnsi="Times New Roman"/>
          <w:sz w:val="28"/>
          <w:szCs w:val="28"/>
          <w:lang w:eastAsia="ru-RU"/>
        </w:rPr>
        <w:t xml:space="preserve"> Изменений, утв. </w:t>
      </w:r>
      <w:r w:rsidRPr="001B6C88">
        <w:rPr>
          <w:rFonts w:ascii="Times New Roman" w:eastAsia="Times New Roman" w:hAnsi="Times New Roman"/>
          <w:color w:val="008200"/>
          <w:sz w:val="28"/>
          <w:szCs w:val="28"/>
          <w:u w:val="single"/>
          <w:lang w:eastAsia="ru-RU"/>
        </w:rPr>
        <w:t>постановлением Правительства от 26.12.2016 № 1498</w:t>
      </w:r>
      <w:r w:rsidRPr="001B6C88">
        <w:rPr>
          <w:rFonts w:ascii="Times New Roman" w:eastAsia="Times New Roman" w:hAnsi="Times New Roman"/>
          <w:sz w:val="28"/>
          <w:szCs w:val="28"/>
          <w:lang w:eastAsia="ru-RU"/>
        </w:rPr>
        <w:t xml:space="preserve">).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w:t>
      </w:r>
      <w:r w:rsidRPr="001B6C88">
        <w:rPr>
          <w:rFonts w:ascii="Arial" w:eastAsia="Arial" w:hAnsi="Arial" w:cs="Arial"/>
          <w:b/>
          <w:bCs/>
          <w:sz w:val="34"/>
          <w:szCs w:val="34"/>
          <w:lang w:eastAsia="ru-RU"/>
        </w:rPr>
        <w:t>Кто получает денежные средства от применения повышающих коэффициентов, если потребители заключили прямые договоры с РСО?</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Денежные средства получает РСО.</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Плату за коммунальные услуги с учетом повышающего коэффициента потребителю начисляет исполнитель. Исполнителем считается лицо, которое предоставляет потребителю в МКД коммунальные услуги на основании заключенного договора. Если РСО и потребители заключили договор предоставления коммунальных услуг, исполнителем и получателем средств от применения повышающих коэффициентов будет РСО. Такое правило следует из пунктов </w:t>
      </w:r>
      <w:r w:rsidRPr="001B6C88">
        <w:rPr>
          <w:rFonts w:ascii="Times New Roman" w:eastAsia="Times New Roman" w:hAnsi="Times New Roman"/>
          <w:color w:val="008200"/>
          <w:sz w:val="28"/>
          <w:szCs w:val="28"/>
          <w:u w:val="single"/>
          <w:lang w:eastAsia="ru-RU"/>
        </w:rPr>
        <w:t>2</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6</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8</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9</w:t>
      </w:r>
      <w:r w:rsidRPr="001B6C88">
        <w:rPr>
          <w:rFonts w:ascii="Times New Roman" w:eastAsia="Times New Roman" w:hAnsi="Times New Roman"/>
          <w:sz w:val="28"/>
          <w:szCs w:val="28"/>
          <w:lang w:eastAsia="ru-RU"/>
        </w:rPr>
        <w:t xml:space="preserve">, </w:t>
      </w:r>
      <w:r w:rsidRPr="001B6C88">
        <w:rPr>
          <w:rFonts w:ascii="Times New Roman" w:eastAsia="Times New Roman" w:hAnsi="Times New Roman"/>
          <w:color w:val="008200"/>
          <w:sz w:val="28"/>
          <w:szCs w:val="28"/>
          <w:u w:val="single"/>
          <w:lang w:eastAsia="ru-RU"/>
        </w:rPr>
        <w:t>подпункта «г»</w:t>
      </w:r>
      <w:r w:rsidRPr="001B6C88">
        <w:rPr>
          <w:rFonts w:ascii="Times New Roman" w:eastAsia="Times New Roman" w:hAnsi="Times New Roman"/>
          <w:sz w:val="28"/>
          <w:szCs w:val="28"/>
          <w:lang w:eastAsia="ru-RU"/>
        </w:rPr>
        <w:t xml:space="preserve"> пункта 31 Правил № 354. </w:t>
      </w:r>
    </w:p>
    <w:p w:rsidR="001B6C88" w:rsidRPr="001B6C88" w:rsidRDefault="001B6C88" w:rsidP="001B6C88">
      <w:pPr>
        <w:keepNext/>
        <w:spacing w:before="360" w:after="280" w:afterAutospacing="1" w:line="380" w:lineRule="atLeast"/>
        <w:outlineLvl w:val="1"/>
        <w:rPr>
          <w:rFonts w:ascii="Arial" w:eastAsia="Arial" w:hAnsi="Arial" w:cs="Arial"/>
          <w:sz w:val="34"/>
          <w:szCs w:val="34"/>
          <w:lang w:eastAsia="ru-RU"/>
        </w:rPr>
      </w:pPr>
      <w:r w:rsidRPr="001B6C88">
        <w:rPr>
          <w:rFonts w:ascii="Segoe UI Symbol" w:eastAsia="Arial" w:hAnsi="Segoe UI Symbol" w:cs="Segoe UI Symbol"/>
          <w:sz w:val="34"/>
          <w:szCs w:val="34"/>
          <w:lang w:eastAsia="ru-RU"/>
        </w:rPr>
        <w:t>❒</w:t>
      </w:r>
      <w:r w:rsidRPr="001B6C88">
        <w:rPr>
          <w:rFonts w:ascii="Arial" w:eastAsia="Arial" w:hAnsi="Arial" w:cs="Arial"/>
          <w:sz w:val="34"/>
          <w:szCs w:val="34"/>
          <w:lang w:eastAsia="ru-RU"/>
        </w:rPr>
        <w:t> </w:t>
      </w:r>
      <w:r w:rsidRPr="001B6C88">
        <w:rPr>
          <w:rFonts w:ascii="Arial" w:eastAsia="Arial" w:hAnsi="Arial" w:cs="Arial"/>
          <w:b/>
          <w:bCs/>
          <w:sz w:val="34"/>
          <w:szCs w:val="34"/>
          <w:lang w:eastAsia="ru-RU"/>
        </w:rPr>
        <w:t>Можно ли применить повышающий коэффициент при расчете платы за водоотведение?</w:t>
      </w:r>
    </w:p>
    <w:p w:rsidR="001B6C88" w:rsidRP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Нет, нельзя.</w:t>
      </w:r>
    </w:p>
    <w:p w:rsidR="001B6C88" w:rsidRDefault="001B6C88" w:rsidP="001B6C88">
      <w:pPr>
        <w:spacing w:after="0" w:line="300" w:lineRule="atLeast"/>
        <w:jc w:val="both"/>
        <w:rPr>
          <w:rFonts w:ascii="Times New Roman" w:eastAsia="Times New Roman" w:hAnsi="Times New Roman"/>
          <w:sz w:val="28"/>
          <w:szCs w:val="28"/>
          <w:lang w:eastAsia="ru-RU"/>
        </w:rPr>
      </w:pPr>
      <w:r w:rsidRPr="001B6C88">
        <w:rPr>
          <w:rFonts w:ascii="Times New Roman" w:eastAsia="Times New Roman" w:hAnsi="Times New Roman"/>
          <w:sz w:val="28"/>
          <w:szCs w:val="28"/>
          <w:lang w:eastAsia="ru-RU"/>
        </w:rPr>
        <w:t xml:space="preserve">Законодательство не обязывает собственников помещений в МКД устанавливать ИПУ водоотведения. Исполнитель КУ применяет повышающий коэффициент, если в жилом </w:t>
      </w:r>
      <w:r w:rsidRPr="001B6C88">
        <w:rPr>
          <w:rFonts w:ascii="Times New Roman" w:eastAsia="Times New Roman" w:hAnsi="Times New Roman"/>
          <w:sz w:val="28"/>
          <w:szCs w:val="28"/>
          <w:lang w:eastAsia="ru-RU"/>
        </w:rPr>
        <w:lastRenderedPageBreak/>
        <w:t>помещении отсутствуют ИПУ холодной воды, горячей воды, электрической энергии, которые должны быть там установлены (</w:t>
      </w:r>
      <w:proofErr w:type="spellStart"/>
      <w:r w:rsidRPr="001B6C88">
        <w:rPr>
          <w:rFonts w:ascii="Times New Roman" w:eastAsia="Times New Roman" w:hAnsi="Times New Roman"/>
          <w:color w:val="008200"/>
          <w:sz w:val="28"/>
          <w:szCs w:val="28"/>
          <w:u w:val="single"/>
          <w:lang w:eastAsia="ru-RU"/>
        </w:rPr>
        <w:t>абз</w:t>
      </w:r>
      <w:proofErr w:type="spellEnd"/>
      <w:r w:rsidRPr="001B6C88">
        <w:rPr>
          <w:rFonts w:ascii="Times New Roman" w:eastAsia="Times New Roman" w:hAnsi="Times New Roman"/>
          <w:color w:val="008200"/>
          <w:sz w:val="28"/>
          <w:szCs w:val="28"/>
          <w:u w:val="single"/>
          <w:lang w:eastAsia="ru-RU"/>
        </w:rPr>
        <w:t>. 3 п. 42 Правил № 354</w:t>
      </w:r>
      <w:r w:rsidRPr="001B6C88">
        <w:rPr>
          <w:rFonts w:ascii="Times New Roman" w:eastAsia="Times New Roman" w:hAnsi="Times New Roman"/>
          <w:sz w:val="28"/>
          <w:szCs w:val="28"/>
          <w:lang w:eastAsia="ru-RU"/>
        </w:rPr>
        <w:t xml:space="preserve">). </w:t>
      </w:r>
    </w:p>
    <w:p w:rsidR="001B6C88" w:rsidRDefault="001B6C88" w:rsidP="001B6C88">
      <w:pPr>
        <w:spacing w:after="0" w:line="300" w:lineRule="atLeast"/>
        <w:jc w:val="both"/>
        <w:rPr>
          <w:rFonts w:ascii="Times New Roman" w:eastAsia="Times New Roman" w:hAnsi="Times New Roman"/>
          <w:sz w:val="28"/>
          <w:szCs w:val="28"/>
          <w:lang w:eastAsia="ru-RU"/>
        </w:rPr>
      </w:pPr>
    </w:p>
    <w:p w:rsidR="001B6C88" w:rsidRPr="001B6C88" w:rsidRDefault="001B6C88" w:rsidP="001B6C88">
      <w:pPr>
        <w:spacing w:after="0" w:line="300" w:lineRule="atLeast"/>
        <w:jc w:val="both"/>
        <w:rPr>
          <w:rFonts w:ascii="Times New Roman" w:eastAsia="Times New Roman" w:hAnsi="Times New Roman"/>
          <w:color w:val="002060"/>
          <w:sz w:val="28"/>
          <w:szCs w:val="28"/>
          <w:u w:val="single"/>
          <w:lang w:eastAsia="ru-RU"/>
        </w:rPr>
      </w:pPr>
      <w:r w:rsidRPr="001B6C88">
        <w:rPr>
          <w:rFonts w:ascii="Times New Roman" w:eastAsia="Times New Roman" w:hAnsi="Times New Roman"/>
          <w:color w:val="002060"/>
          <w:sz w:val="28"/>
          <w:szCs w:val="28"/>
          <w:u w:val="single"/>
          <w:lang w:eastAsia="ru-RU"/>
        </w:rPr>
        <w:t>----------------------------------------------------------------------------------------------------------------</w:t>
      </w:r>
    </w:p>
    <w:p w:rsidR="00010E8A" w:rsidRPr="00010E8A" w:rsidRDefault="00010E8A" w:rsidP="00010E8A">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010E8A">
        <w:rPr>
          <w:rFonts w:ascii="Times New Roman" w:eastAsia="Times New Roman" w:hAnsi="Times New Roman"/>
          <w:b/>
          <w:bCs/>
          <w:color w:val="002060"/>
          <w:sz w:val="40"/>
          <w:szCs w:val="40"/>
          <w:u w:val="single"/>
          <w:lang w:eastAsia="ru-RU"/>
        </w:rPr>
        <w:t>Все случаи, когда в 2020 году можно применять повышающие коэффициенты</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Размер повышающего коэффициента (ПК) в 2020 году по-прежнему составляет 1,5. Но случаи, когда можно применять его в расчетах, изменились.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Мы во всем разобрались и в этой статье расскажем вам:</w:t>
      </w:r>
    </w:p>
    <w:p w:rsidR="00010E8A" w:rsidRPr="00010E8A" w:rsidRDefault="00010E8A" w:rsidP="00010E8A">
      <w:pPr>
        <w:numPr>
          <w:ilvl w:val="0"/>
          <w:numId w:val="3"/>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к каким видам КУ можно применять ПК;</w:t>
      </w:r>
    </w:p>
    <w:p w:rsidR="00010E8A" w:rsidRPr="00010E8A" w:rsidRDefault="00010E8A" w:rsidP="00010E8A">
      <w:pPr>
        <w:numPr>
          <w:ilvl w:val="0"/>
          <w:numId w:val="3"/>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как применить ПК;</w:t>
      </w:r>
    </w:p>
    <w:p w:rsidR="00010E8A" w:rsidRPr="00010E8A" w:rsidRDefault="00010E8A" w:rsidP="00010E8A">
      <w:pPr>
        <w:numPr>
          <w:ilvl w:val="0"/>
          <w:numId w:val="3"/>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в отношении кого можно применить ПК;</w:t>
      </w:r>
    </w:p>
    <w:p w:rsidR="00010E8A" w:rsidRPr="00010E8A" w:rsidRDefault="00010E8A" w:rsidP="00010E8A">
      <w:pPr>
        <w:numPr>
          <w:ilvl w:val="0"/>
          <w:numId w:val="3"/>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в каких случаях применять ПК.</w:t>
      </w:r>
    </w:p>
    <w:p w:rsidR="00010E8A" w:rsidRPr="00010E8A"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010E8A">
        <w:rPr>
          <w:rFonts w:ascii="Arial" w:eastAsia="Arial" w:hAnsi="Arial" w:cs="Arial"/>
          <w:b/>
          <w:color w:val="002060"/>
          <w:sz w:val="34"/>
          <w:szCs w:val="34"/>
          <w:lang w:eastAsia="ru-RU"/>
        </w:rPr>
        <w:t>К каким видам КУ можно применять ПК</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С 1 июля 2020 года нельзя применять повышающий коэффициент, если потребитель не установил ИПУ электроэнергии. Запрет следует из </w:t>
      </w:r>
      <w:r w:rsidRPr="00010E8A">
        <w:rPr>
          <w:rFonts w:ascii="Times New Roman" w:eastAsia="Times New Roman" w:hAnsi="Times New Roman"/>
          <w:color w:val="008200"/>
          <w:sz w:val="28"/>
          <w:szCs w:val="28"/>
          <w:u w:val="single"/>
          <w:lang w:eastAsia="ru-RU"/>
        </w:rPr>
        <w:t>части 1</w:t>
      </w:r>
      <w:r w:rsidRPr="00010E8A">
        <w:rPr>
          <w:rFonts w:ascii="Times New Roman" w:eastAsia="Times New Roman" w:hAnsi="Times New Roman"/>
          <w:sz w:val="28"/>
          <w:szCs w:val="28"/>
          <w:lang w:eastAsia="ru-RU"/>
        </w:rPr>
        <w:t xml:space="preserve"> статьи 157 Жилищного кодекса. Изменения внесли </w:t>
      </w:r>
      <w:r w:rsidRPr="00010E8A">
        <w:rPr>
          <w:rFonts w:ascii="Times New Roman" w:eastAsia="Times New Roman" w:hAnsi="Times New Roman"/>
          <w:color w:val="008200"/>
          <w:sz w:val="28"/>
          <w:szCs w:val="28"/>
          <w:u w:val="single"/>
          <w:lang w:eastAsia="ru-RU"/>
        </w:rPr>
        <w:t>Федеральным законом от 27.12.2018 № 552-ФЗ</w:t>
      </w:r>
      <w:r w:rsidRPr="00010E8A">
        <w:rPr>
          <w:rFonts w:ascii="Times New Roman" w:eastAsia="Times New Roman" w:hAnsi="Times New Roman"/>
          <w:sz w:val="28"/>
          <w:szCs w:val="28"/>
          <w:lang w:eastAsia="ru-RU"/>
        </w:rPr>
        <w:t xml:space="preserve">.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Остальной перечень КУ, при расчете платы за которые применяются коэффициенты, остался неизменным: </w:t>
      </w:r>
    </w:p>
    <w:p w:rsidR="00010E8A" w:rsidRPr="00010E8A" w:rsidRDefault="00010E8A" w:rsidP="00010E8A">
      <w:pPr>
        <w:numPr>
          <w:ilvl w:val="0"/>
          <w:numId w:val="4"/>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холодное водоснабжение;</w:t>
      </w:r>
    </w:p>
    <w:p w:rsidR="00010E8A" w:rsidRPr="00010E8A" w:rsidRDefault="00010E8A" w:rsidP="00010E8A">
      <w:pPr>
        <w:numPr>
          <w:ilvl w:val="0"/>
          <w:numId w:val="4"/>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горячее водоснабжение;</w:t>
      </w:r>
    </w:p>
    <w:p w:rsidR="00010E8A" w:rsidRPr="00010E8A" w:rsidRDefault="00010E8A" w:rsidP="00010E8A">
      <w:pPr>
        <w:numPr>
          <w:ilvl w:val="0"/>
          <w:numId w:val="4"/>
        </w:num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отопление.</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3" style="width:6in;height:.75pt" o:hralign="center" o:hrstd="t" o:hrnoshade="t" o:hr="t" fillcolor="black" stroked="f">
            <v:path strokeok="f"/>
          </v:rect>
        </w:pict>
      </w:r>
    </w:p>
    <w:p w:rsidR="00010E8A" w:rsidRPr="00010E8A" w:rsidRDefault="00010E8A" w:rsidP="00010E8A">
      <w:pPr>
        <w:spacing w:after="0" w:line="260" w:lineRule="atLeast"/>
        <w:jc w:val="both"/>
        <w:rPr>
          <w:rFonts w:ascii="Times New Roman" w:eastAsia="Times" w:hAnsi="Times New Roman"/>
          <w:sz w:val="28"/>
          <w:szCs w:val="28"/>
          <w:lang w:eastAsia="ru-RU"/>
        </w:rPr>
      </w:pPr>
      <w:r w:rsidRPr="00010E8A">
        <w:rPr>
          <w:rFonts w:ascii="Times New Roman" w:eastAsia="Times" w:hAnsi="Times New Roman"/>
          <w:b/>
          <w:bCs/>
          <w:color w:val="008200"/>
          <w:sz w:val="28"/>
          <w:szCs w:val="28"/>
          <w:u w:val="single"/>
          <w:lang w:eastAsia="ru-RU"/>
        </w:rPr>
        <w:t>Читайте в отдельном материале обзор изменений, который объяснит, почему теперь нельзя применять повышающий коэффициент к расчетам за электроэнергию</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4" style="width:6in;height:.75pt" o:hralign="center" o:hrstd="t" o:hrnoshade="t" o:hr="t" fillcolor="black" stroked="f">
            <v:path strokeok="f"/>
          </v:rect>
        </w:pict>
      </w:r>
    </w:p>
    <w:p w:rsidR="00010E8A" w:rsidRPr="00010E8A" w:rsidRDefault="00010E8A" w:rsidP="00010E8A">
      <w:pPr>
        <w:spacing w:after="0" w:line="300" w:lineRule="atLeast"/>
        <w:jc w:val="both"/>
        <w:rPr>
          <w:rFonts w:ascii="Times New Roman" w:eastAsia="Times New Roman" w:hAnsi="Times New Roman"/>
          <w:sz w:val="28"/>
          <w:szCs w:val="28"/>
          <w:lang w:eastAsia="ru-RU"/>
        </w:rPr>
      </w:pP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Далее подробно расскажем о том, к каким собственникам и в каких ситуациях нужно применить ПК в расчетах. </w:t>
      </w:r>
    </w:p>
    <w:p w:rsidR="00010E8A" w:rsidRPr="00010E8A"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010E8A">
        <w:rPr>
          <w:rFonts w:ascii="Arial" w:eastAsia="Arial" w:hAnsi="Arial" w:cs="Arial"/>
          <w:b/>
          <w:color w:val="002060"/>
          <w:sz w:val="34"/>
          <w:szCs w:val="34"/>
          <w:lang w:eastAsia="ru-RU"/>
        </w:rPr>
        <w:t>Как применить ПК</w:t>
      </w:r>
    </w:p>
    <w:p w:rsidR="00010E8A" w:rsidRPr="00010E8A" w:rsidRDefault="00010E8A" w:rsidP="00010E8A">
      <w:pPr>
        <w:spacing w:after="280" w:afterAutospacing="1" w:line="300" w:lineRule="atLeast"/>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Формулировка «применить повышающий коэффициент» уже устоялась, но все же стоит уточнить: применить в рассматриваемом нами случае — значит умножить. Умножать нужно норматив потребления той или иной КУ на повышающий коэффициент. </w:t>
      </w:r>
    </w:p>
    <w:p w:rsidR="00010E8A" w:rsidRPr="00010E8A" w:rsidRDefault="00010E8A" w:rsidP="00010E8A">
      <w:pPr>
        <w:spacing w:after="280" w:afterAutospacing="1" w:line="300" w:lineRule="atLeast"/>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Повышающий коэффициент применяется только к утвержденному нормативу потребления КУ.</w:t>
      </w:r>
    </w:p>
    <w:p w:rsidR="00010E8A" w:rsidRPr="00010E8A" w:rsidRDefault="00010E8A" w:rsidP="00010E8A">
      <w:pPr>
        <w:spacing w:after="280" w:afterAutospacing="1" w:line="300" w:lineRule="atLeast"/>
        <w:rPr>
          <w:rFonts w:ascii="Times New Roman" w:eastAsia="Times New Roman" w:hAnsi="Times New Roman"/>
          <w:sz w:val="28"/>
          <w:szCs w:val="28"/>
          <w:lang w:eastAsia="ru-RU"/>
        </w:rPr>
      </w:pPr>
    </w:p>
    <w:p w:rsidR="00010E8A" w:rsidRPr="00010E8A" w:rsidRDefault="00010E8A" w:rsidP="00010E8A">
      <w:pPr>
        <w:spacing w:after="280" w:afterAutospacing="1" w:line="260" w:lineRule="atLeast"/>
        <w:rPr>
          <w:rFonts w:ascii="Times New Roman" w:eastAsia="Times" w:hAnsi="Times New Roman"/>
          <w:sz w:val="28"/>
          <w:szCs w:val="28"/>
          <w:lang w:eastAsia="ru-RU"/>
        </w:rPr>
      </w:pPr>
      <w:r w:rsidRPr="00010E8A">
        <w:rPr>
          <w:rFonts w:ascii="Times New Roman" w:eastAsia="Times" w:hAnsi="Times New Roman"/>
          <w:sz w:val="28"/>
          <w:szCs w:val="28"/>
          <w:lang w:eastAsia="ru-RU"/>
        </w:rPr>
        <w:lastRenderedPageBreak/>
        <w:t>Нажмите на стрелочку или заголовок, чтоб прочитать пример</w:t>
      </w:r>
    </w:p>
    <w:p w:rsidR="00010E8A" w:rsidRPr="00010E8A" w:rsidRDefault="00010E8A" w:rsidP="00010E8A">
      <w:pPr>
        <w:spacing w:after="60" w:line="300" w:lineRule="atLeast"/>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5" style="width:6in;height:.75pt" o:hrstd="t" o:hrnoshade="t" o:hr="t" fillcolor="black" stroked="f">
            <v:path strokeok="f"/>
          </v:rect>
        </w:pict>
      </w:r>
    </w:p>
    <w:p w:rsidR="00010E8A" w:rsidRPr="00010E8A" w:rsidRDefault="00010E8A" w:rsidP="00010E8A">
      <w:pPr>
        <w:spacing w:after="60" w:line="300" w:lineRule="atLeast"/>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010E8A" w:rsidRPr="00010E8A" w:rsidTr="00010E8A">
        <w:tc>
          <w:tcPr>
            <w:tcW w:w="0" w:type="auto"/>
            <w:tcBorders>
              <w:top w:val="single" w:sz="6" w:space="0" w:color="000000"/>
              <w:left w:val="single" w:sz="6" w:space="0" w:color="000000"/>
              <w:bottom w:val="single" w:sz="6" w:space="0" w:color="000000"/>
              <w:right w:val="single" w:sz="6" w:space="0" w:color="000000"/>
            </w:tcBorders>
            <w:vAlign w:val="center"/>
          </w:tcPr>
          <w:p w:rsidR="00010E8A" w:rsidRPr="00010E8A" w:rsidRDefault="00010E8A" w:rsidP="00010E8A">
            <w:pPr>
              <w:spacing w:after="0" w:line="292" w:lineRule="atLeast"/>
              <w:rPr>
                <w:rFonts w:ascii="Times New Roman" w:eastAsia="Arial" w:hAnsi="Times New Roman"/>
                <w:sz w:val="28"/>
                <w:szCs w:val="28"/>
                <w:lang w:eastAsia="ru-RU"/>
              </w:rPr>
            </w:pPr>
            <w:r w:rsidRPr="00010E8A">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010E8A" w:rsidRPr="00010E8A" w:rsidRDefault="00010E8A" w:rsidP="00010E8A">
            <w:pPr>
              <w:spacing w:after="0" w:line="292" w:lineRule="atLeast"/>
              <w:rPr>
                <w:rFonts w:ascii="Times New Roman" w:eastAsia="Arial" w:hAnsi="Times New Roman"/>
                <w:sz w:val="28"/>
                <w:szCs w:val="28"/>
                <w:lang w:eastAsia="ru-RU"/>
              </w:rPr>
            </w:pPr>
            <w:r w:rsidRPr="00010E8A">
              <w:rPr>
                <w:rFonts w:ascii="Times New Roman" w:eastAsia="Arial" w:hAnsi="Times New Roman"/>
                <w:b/>
                <w:bCs/>
                <w:sz w:val="28"/>
                <w:szCs w:val="28"/>
                <w:lang w:eastAsia="ru-RU"/>
              </w:rPr>
              <w:t>Формула расчета платы за ХВС и ГВС с применением повышающего коэффициента</w:t>
            </w:r>
            <w:r w:rsidRPr="00010E8A">
              <w:rPr>
                <w:rFonts w:ascii="Times New Roman" w:eastAsia="Arial" w:hAnsi="Times New Roman"/>
                <w:sz w:val="28"/>
                <w:szCs w:val="28"/>
                <w:lang w:eastAsia="ru-RU"/>
              </w:rPr>
              <w:t xml:space="preserve"> Формула утверждена </w:t>
            </w:r>
            <w:r w:rsidRPr="00010E8A">
              <w:rPr>
                <w:rFonts w:ascii="Times New Roman" w:eastAsia="Arial" w:hAnsi="Times New Roman"/>
                <w:color w:val="008200"/>
                <w:sz w:val="28"/>
                <w:szCs w:val="28"/>
                <w:u w:val="single"/>
                <w:lang w:eastAsia="ru-RU"/>
              </w:rPr>
              <w:t>подпунктом «а» (1) пункта 4 приложения 2 к Правилам</w:t>
            </w:r>
            <w:r w:rsidRPr="00010E8A">
              <w:rPr>
                <w:rFonts w:ascii="Times New Roman" w:eastAsia="Arial" w:hAnsi="Times New Roman"/>
                <w:sz w:val="28"/>
                <w:szCs w:val="28"/>
                <w:lang w:eastAsia="ru-RU"/>
              </w:rPr>
              <w:t xml:space="preserve"> предоставления коммунальных услуг:</w:t>
            </w:r>
            <w:r w:rsidRPr="00010E8A">
              <w:rPr>
                <w:rFonts w:ascii="Times New Roman" w:eastAsia="Arial" w:hAnsi="Times New Roman"/>
                <w:sz w:val="28"/>
                <w:szCs w:val="28"/>
                <w:lang w:eastAsia="ru-RU"/>
              </w:rPr>
              <w:br/>
            </w:r>
            <w:proofErr w:type="spellStart"/>
            <w:r w:rsidRPr="00010E8A">
              <w:rPr>
                <w:rFonts w:ascii="Times New Roman" w:eastAsia="Arial" w:hAnsi="Times New Roman"/>
                <w:sz w:val="28"/>
                <w:szCs w:val="28"/>
                <w:lang w:eastAsia="ru-RU"/>
              </w:rPr>
              <w:t>P</w:t>
            </w:r>
            <w:r w:rsidRPr="00010E8A">
              <w:rPr>
                <w:rFonts w:ascii="Times New Roman" w:eastAsia="Arial" w:hAnsi="Times New Roman"/>
                <w:sz w:val="28"/>
                <w:szCs w:val="28"/>
                <w:vertAlign w:val="subscript"/>
                <w:lang w:eastAsia="ru-RU"/>
              </w:rPr>
              <w:t>i</w:t>
            </w:r>
            <w:proofErr w:type="spellEnd"/>
            <w:r w:rsidRPr="00010E8A">
              <w:rPr>
                <w:rFonts w:ascii="Times New Roman" w:eastAsia="Arial" w:hAnsi="Times New Roman"/>
                <w:sz w:val="28"/>
                <w:szCs w:val="28"/>
                <w:lang w:eastAsia="ru-RU"/>
              </w:rPr>
              <w:t xml:space="preserve"> = </w:t>
            </w:r>
            <w:proofErr w:type="spellStart"/>
            <w:r w:rsidRPr="00010E8A">
              <w:rPr>
                <w:rFonts w:ascii="Times New Roman" w:eastAsia="Arial" w:hAnsi="Times New Roman"/>
                <w:sz w:val="28"/>
                <w:szCs w:val="28"/>
                <w:lang w:eastAsia="ru-RU"/>
              </w:rPr>
              <w:t>n</w:t>
            </w:r>
            <w:r w:rsidRPr="00010E8A">
              <w:rPr>
                <w:rFonts w:ascii="Times New Roman" w:eastAsia="Arial" w:hAnsi="Times New Roman"/>
                <w:sz w:val="28"/>
                <w:szCs w:val="28"/>
                <w:vertAlign w:val="subscript"/>
                <w:lang w:eastAsia="ru-RU"/>
              </w:rPr>
              <w:t>i</w:t>
            </w:r>
            <w:proofErr w:type="spellEnd"/>
            <w:r w:rsidRPr="00010E8A">
              <w:rPr>
                <w:rFonts w:ascii="Times New Roman" w:eastAsia="Arial" w:hAnsi="Times New Roman"/>
                <w:sz w:val="28"/>
                <w:szCs w:val="28"/>
                <w:lang w:eastAsia="ru-RU"/>
              </w:rPr>
              <w:t xml:space="preserve"> x </w:t>
            </w:r>
            <w:proofErr w:type="spellStart"/>
            <w:r w:rsidRPr="00010E8A">
              <w:rPr>
                <w:rFonts w:ascii="Times New Roman" w:eastAsia="Arial" w:hAnsi="Times New Roman"/>
                <w:sz w:val="28"/>
                <w:szCs w:val="28"/>
                <w:lang w:eastAsia="ru-RU"/>
              </w:rPr>
              <w:t>N</w:t>
            </w:r>
            <w:r w:rsidRPr="00010E8A">
              <w:rPr>
                <w:rFonts w:ascii="Times New Roman" w:eastAsia="Arial" w:hAnsi="Times New Roman"/>
                <w:sz w:val="28"/>
                <w:szCs w:val="28"/>
                <w:vertAlign w:val="subscript"/>
                <w:lang w:eastAsia="ru-RU"/>
              </w:rPr>
              <w:t>j</w:t>
            </w:r>
            <w:proofErr w:type="spellEnd"/>
            <w:r w:rsidRPr="00010E8A">
              <w:rPr>
                <w:rFonts w:ascii="Times New Roman" w:eastAsia="Arial" w:hAnsi="Times New Roman"/>
                <w:sz w:val="28"/>
                <w:szCs w:val="28"/>
                <w:lang w:eastAsia="ru-RU"/>
              </w:rPr>
              <w:t xml:space="preserve"> x K</w:t>
            </w:r>
            <w:r w:rsidRPr="00010E8A">
              <w:rPr>
                <w:rFonts w:ascii="Times New Roman" w:eastAsia="Arial" w:hAnsi="Times New Roman"/>
                <w:sz w:val="28"/>
                <w:szCs w:val="28"/>
                <w:vertAlign w:val="subscript"/>
                <w:lang w:eastAsia="ru-RU"/>
              </w:rPr>
              <w:t>ПОВ</w:t>
            </w:r>
            <w:r w:rsidRPr="00010E8A">
              <w:rPr>
                <w:rFonts w:ascii="Times New Roman" w:eastAsia="Arial" w:hAnsi="Times New Roman"/>
                <w:sz w:val="28"/>
                <w:szCs w:val="28"/>
                <w:lang w:eastAsia="ru-RU"/>
              </w:rPr>
              <w:t xml:space="preserve"> x </w:t>
            </w:r>
            <w:proofErr w:type="spellStart"/>
            <w:r w:rsidRPr="00010E8A">
              <w:rPr>
                <w:rFonts w:ascii="Times New Roman" w:eastAsia="Arial" w:hAnsi="Times New Roman"/>
                <w:sz w:val="28"/>
                <w:szCs w:val="28"/>
                <w:lang w:eastAsia="ru-RU"/>
              </w:rPr>
              <w:t>T</w:t>
            </w:r>
            <w:r w:rsidRPr="00010E8A">
              <w:rPr>
                <w:rFonts w:ascii="Times New Roman" w:eastAsia="Arial" w:hAnsi="Times New Roman"/>
                <w:sz w:val="28"/>
                <w:szCs w:val="28"/>
                <w:vertAlign w:val="subscript"/>
                <w:lang w:eastAsia="ru-RU"/>
              </w:rPr>
              <w:t>кр</w:t>
            </w:r>
            <w:proofErr w:type="spellEnd"/>
            <w:r w:rsidRPr="00010E8A">
              <w:rPr>
                <w:rFonts w:ascii="Times New Roman" w:eastAsia="Arial" w:hAnsi="Times New Roman"/>
                <w:sz w:val="28"/>
                <w:szCs w:val="28"/>
                <w:lang w:eastAsia="ru-RU"/>
              </w:rPr>
              <w:t xml:space="preserve">, где: </w:t>
            </w:r>
            <w:proofErr w:type="spellStart"/>
            <w:r w:rsidRPr="00010E8A">
              <w:rPr>
                <w:rFonts w:ascii="Times New Roman" w:eastAsia="Arial" w:hAnsi="Times New Roman"/>
                <w:sz w:val="28"/>
                <w:szCs w:val="28"/>
                <w:lang w:eastAsia="ru-RU"/>
              </w:rPr>
              <w:t>n</w:t>
            </w:r>
            <w:r w:rsidRPr="00010E8A">
              <w:rPr>
                <w:rFonts w:ascii="Times New Roman" w:eastAsia="Arial" w:hAnsi="Times New Roman"/>
                <w:sz w:val="28"/>
                <w:szCs w:val="28"/>
                <w:vertAlign w:val="subscript"/>
                <w:lang w:eastAsia="ru-RU"/>
              </w:rPr>
              <w:t>i</w:t>
            </w:r>
            <w:proofErr w:type="spellEnd"/>
            <w:r w:rsidRPr="00010E8A">
              <w:rPr>
                <w:rFonts w:ascii="Times New Roman" w:eastAsia="Arial" w:hAnsi="Times New Roman"/>
                <w:sz w:val="28"/>
                <w:szCs w:val="28"/>
                <w:lang w:eastAsia="ru-RU"/>
              </w:rPr>
              <w:t> — количество граждан, постоянно и временно проживающих в i-м жилом помещении;</w:t>
            </w:r>
            <w:r w:rsidRPr="00010E8A">
              <w:rPr>
                <w:rFonts w:ascii="Times New Roman" w:eastAsia="Arial" w:hAnsi="Times New Roman"/>
                <w:sz w:val="28"/>
                <w:szCs w:val="28"/>
                <w:lang w:eastAsia="ru-RU"/>
              </w:rPr>
              <w:br/>
            </w:r>
            <w:proofErr w:type="spellStart"/>
            <w:r w:rsidRPr="00010E8A">
              <w:rPr>
                <w:rFonts w:ascii="Times New Roman" w:eastAsia="Arial" w:hAnsi="Times New Roman"/>
                <w:sz w:val="28"/>
                <w:szCs w:val="28"/>
                <w:lang w:eastAsia="ru-RU"/>
              </w:rPr>
              <w:t>N</w:t>
            </w:r>
            <w:r w:rsidRPr="00010E8A">
              <w:rPr>
                <w:rFonts w:ascii="Times New Roman" w:eastAsia="Arial" w:hAnsi="Times New Roman"/>
                <w:sz w:val="28"/>
                <w:szCs w:val="28"/>
                <w:vertAlign w:val="subscript"/>
                <w:lang w:eastAsia="ru-RU"/>
              </w:rPr>
              <w:t>j</w:t>
            </w:r>
            <w:proofErr w:type="spellEnd"/>
            <w:r w:rsidRPr="00010E8A">
              <w:rPr>
                <w:rFonts w:ascii="Times New Roman" w:eastAsia="Arial" w:hAnsi="Times New Roman"/>
                <w:sz w:val="28"/>
                <w:szCs w:val="28"/>
                <w:lang w:eastAsia="ru-RU"/>
              </w:rPr>
              <w:t> — норматив потребления j-й коммунальной услуги;</w:t>
            </w:r>
            <w:r w:rsidRPr="00010E8A">
              <w:rPr>
                <w:rFonts w:ascii="Times New Roman" w:eastAsia="Arial" w:hAnsi="Times New Roman"/>
                <w:sz w:val="28"/>
                <w:szCs w:val="28"/>
                <w:lang w:eastAsia="ru-RU"/>
              </w:rPr>
              <w:br/>
              <w:t>K</w:t>
            </w:r>
            <w:r w:rsidRPr="00010E8A">
              <w:rPr>
                <w:rFonts w:ascii="Times New Roman" w:eastAsia="Arial" w:hAnsi="Times New Roman"/>
                <w:sz w:val="28"/>
                <w:szCs w:val="28"/>
                <w:vertAlign w:val="subscript"/>
                <w:lang w:eastAsia="ru-RU"/>
              </w:rPr>
              <w:t xml:space="preserve">ПОВ </w:t>
            </w:r>
            <w:r w:rsidRPr="00010E8A">
              <w:rPr>
                <w:rFonts w:ascii="Times New Roman" w:eastAsia="Arial" w:hAnsi="Times New Roman"/>
                <w:sz w:val="28"/>
                <w:szCs w:val="28"/>
                <w:lang w:eastAsia="ru-RU"/>
              </w:rPr>
              <w:t>— повышающий коэффициент;</w:t>
            </w:r>
            <w:r w:rsidRPr="00010E8A">
              <w:rPr>
                <w:rFonts w:ascii="Times New Roman" w:eastAsia="Arial" w:hAnsi="Times New Roman"/>
                <w:sz w:val="28"/>
                <w:szCs w:val="28"/>
                <w:lang w:eastAsia="ru-RU"/>
              </w:rPr>
              <w:br/>
            </w:r>
            <w:proofErr w:type="spellStart"/>
            <w:r w:rsidRPr="00010E8A">
              <w:rPr>
                <w:rFonts w:ascii="Times New Roman" w:eastAsia="Arial" w:hAnsi="Times New Roman"/>
                <w:sz w:val="28"/>
                <w:szCs w:val="28"/>
                <w:lang w:eastAsia="ru-RU"/>
              </w:rPr>
              <w:t>T</w:t>
            </w:r>
            <w:r w:rsidRPr="00010E8A">
              <w:rPr>
                <w:rFonts w:ascii="Times New Roman" w:eastAsia="Arial" w:hAnsi="Times New Roman"/>
                <w:sz w:val="28"/>
                <w:szCs w:val="28"/>
                <w:vertAlign w:val="subscript"/>
                <w:lang w:eastAsia="ru-RU"/>
              </w:rPr>
              <w:t>кр</w:t>
            </w:r>
            <w:proofErr w:type="spellEnd"/>
            <w:r w:rsidRPr="00010E8A">
              <w:rPr>
                <w:rFonts w:ascii="Times New Roman" w:eastAsia="Arial" w:hAnsi="Times New Roman"/>
                <w:sz w:val="28"/>
                <w:szCs w:val="28"/>
                <w:lang w:eastAsia="ru-RU"/>
              </w:rPr>
              <w:t> — тариф (цена) на коммунальный ресурс, установленный в соответствии с законодательством РФ.</w:t>
            </w:r>
            <w:r w:rsidRPr="00010E8A">
              <w:rPr>
                <w:rFonts w:ascii="Times New Roman" w:eastAsia="Arial" w:hAnsi="Times New Roman"/>
                <w:sz w:val="28"/>
                <w:szCs w:val="28"/>
                <w:lang w:eastAsia="ru-RU"/>
              </w:rPr>
              <w:br/>
              <w:t>Так, для семьи из трех человек, зарегистрированных в квартире стандартного девятиэтажного МКД г. Уфы, не оборудованной ИПУ холодной воды, плата за ХВС за один расчетный период составит:</w:t>
            </w:r>
            <w:r w:rsidRPr="00010E8A">
              <w:rPr>
                <w:rFonts w:ascii="Times New Roman" w:eastAsia="Arial" w:hAnsi="Times New Roman"/>
                <w:sz w:val="28"/>
                <w:szCs w:val="28"/>
                <w:lang w:eastAsia="ru-RU"/>
              </w:rPr>
              <w:br/>
              <w:t>3×4,316</w:t>
            </w:r>
            <w:r w:rsidRPr="00010E8A">
              <w:rPr>
                <w:rFonts w:ascii="Times New Roman" w:eastAsia="Arial" w:hAnsi="Times New Roman"/>
                <w:sz w:val="28"/>
                <w:szCs w:val="28"/>
                <w:vertAlign w:val="superscript"/>
                <w:lang w:eastAsia="ru-RU"/>
              </w:rPr>
              <w:t>1</w:t>
            </w:r>
            <w:r w:rsidRPr="00010E8A">
              <w:rPr>
                <w:rFonts w:ascii="Times New Roman" w:eastAsia="Arial" w:hAnsi="Times New Roman"/>
                <w:sz w:val="28"/>
                <w:szCs w:val="28"/>
                <w:lang w:eastAsia="ru-RU"/>
              </w:rPr>
              <w:t xml:space="preserve"> x 1,5×26,45</w:t>
            </w:r>
            <w:r w:rsidRPr="00010E8A">
              <w:rPr>
                <w:rFonts w:ascii="Times New Roman" w:eastAsia="Arial" w:hAnsi="Times New Roman"/>
                <w:sz w:val="28"/>
                <w:szCs w:val="28"/>
                <w:vertAlign w:val="superscript"/>
                <w:lang w:eastAsia="ru-RU"/>
              </w:rPr>
              <w:t>2</w:t>
            </w:r>
            <w:r w:rsidRPr="00010E8A">
              <w:rPr>
                <w:rFonts w:ascii="Times New Roman" w:eastAsia="Arial" w:hAnsi="Times New Roman"/>
                <w:sz w:val="28"/>
                <w:szCs w:val="28"/>
                <w:lang w:eastAsia="ru-RU"/>
              </w:rPr>
              <w:t xml:space="preserve"> = 513,71 руб.</w:t>
            </w:r>
            <w:r w:rsidRPr="00010E8A">
              <w:rPr>
                <w:rFonts w:ascii="Times New Roman" w:eastAsia="Arial" w:hAnsi="Times New Roman"/>
                <w:sz w:val="28"/>
                <w:szCs w:val="28"/>
                <w:lang w:eastAsia="ru-RU"/>
              </w:rPr>
              <w:br/>
            </w:r>
            <w:r w:rsidRPr="00010E8A">
              <w:rPr>
                <w:rFonts w:ascii="Times New Roman" w:eastAsia="Arial" w:hAnsi="Times New Roman"/>
                <w:sz w:val="28"/>
                <w:szCs w:val="28"/>
                <w:lang w:eastAsia="ru-RU"/>
              </w:rPr>
              <w:br/>
              <w:t xml:space="preserve">Сноска 1 </w:t>
            </w:r>
            <w:r w:rsidRPr="00010E8A">
              <w:rPr>
                <w:rFonts w:ascii="Times New Roman" w:eastAsia="Arial" w:hAnsi="Times New Roman"/>
                <w:color w:val="008200"/>
                <w:sz w:val="28"/>
                <w:szCs w:val="28"/>
                <w:u w:val="single"/>
                <w:lang w:eastAsia="ru-RU"/>
              </w:rPr>
              <w:t>Постановление Государственного комитета РБ по тарифам от 29.09.2016 №   120</w:t>
            </w:r>
            <w:r w:rsidRPr="00010E8A">
              <w:rPr>
                <w:rFonts w:ascii="Times New Roman" w:eastAsia="Arial" w:hAnsi="Times New Roman"/>
                <w:sz w:val="28"/>
                <w:szCs w:val="28"/>
                <w:lang w:eastAsia="ru-RU"/>
              </w:rPr>
              <w:t>.</w:t>
            </w:r>
            <w:r w:rsidRPr="00010E8A">
              <w:rPr>
                <w:rFonts w:ascii="Times New Roman" w:eastAsia="Arial" w:hAnsi="Times New Roman"/>
                <w:sz w:val="28"/>
                <w:szCs w:val="28"/>
                <w:lang w:eastAsia="ru-RU"/>
              </w:rPr>
              <w:br/>
              <w:t xml:space="preserve">Сноска 2 </w:t>
            </w:r>
            <w:r w:rsidRPr="00010E8A">
              <w:rPr>
                <w:rFonts w:ascii="Times New Roman" w:eastAsia="Arial" w:hAnsi="Times New Roman"/>
                <w:color w:val="008200"/>
                <w:sz w:val="28"/>
                <w:szCs w:val="28"/>
                <w:u w:val="single"/>
                <w:lang w:eastAsia="ru-RU"/>
              </w:rPr>
              <w:t>Постановление Государственного комитета РБ по тарифам от 19.12.2018 № 741</w:t>
            </w:r>
            <w:r w:rsidRPr="00010E8A">
              <w:rPr>
                <w:rFonts w:ascii="Times New Roman" w:eastAsia="Arial" w:hAnsi="Times New Roman"/>
                <w:sz w:val="28"/>
                <w:szCs w:val="28"/>
                <w:lang w:eastAsia="ru-RU"/>
              </w:rPr>
              <w:t xml:space="preserve">. </w:t>
            </w:r>
          </w:p>
        </w:tc>
      </w:tr>
    </w:tbl>
    <w:p w:rsidR="00010E8A" w:rsidRPr="00010E8A" w:rsidRDefault="00010E8A" w:rsidP="00010E8A">
      <w:pPr>
        <w:spacing w:after="60" w:line="300" w:lineRule="atLeast"/>
        <w:rPr>
          <w:rFonts w:ascii="Times New Roman" w:eastAsia="Times New Roman" w:hAnsi="Times New Roman"/>
          <w:sz w:val="28"/>
          <w:szCs w:val="28"/>
          <w:lang w:eastAsia="ru-RU"/>
        </w:rPr>
      </w:pPr>
    </w:p>
    <w:p w:rsidR="00010E8A" w:rsidRPr="00010E8A" w:rsidRDefault="00010E8A" w:rsidP="00010E8A">
      <w:pPr>
        <w:spacing w:after="280" w:afterAutospacing="1" w:line="300" w:lineRule="atLeast"/>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Повышающие коэффициенты, которые рассматриваются в этой статье, применяются при расчете платы за КУ только исполнителями КУ (УО и жилищными объединениями) в отношении потребителей. </w:t>
      </w:r>
    </w:p>
    <w:p w:rsidR="00010E8A" w:rsidRPr="00010E8A"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010E8A">
        <w:rPr>
          <w:rFonts w:ascii="Arial" w:eastAsia="Arial" w:hAnsi="Arial" w:cs="Arial"/>
          <w:b/>
          <w:color w:val="002060"/>
          <w:sz w:val="34"/>
          <w:szCs w:val="34"/>
          <w:lang w:eastAsia="ru-RU"/>
        </w:rPr>
        <w:t>В отношении кого можно применить ПК</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6" style="width:6in;height:.75pt" o:hralign="center" o:hrstd="t" o:hrnoshade="t" o:hr="t" fillcolor="black" stroked="f">
            <v:path strokeok="f"/>
          </v:rect>
        </w:pict>
      </w:r>
    </w:p>
    <w:p w:rsidR="00010E8A" w:rsidRPr="00010E8A" w:rsidRDefault="00010E8A" w:rsidP="00010E8A">
      <w:pPr>
        <w:keepNext/>
        <w:spacing w:after="0" w:line="260" w:lineRule="atLeast"/>
        <w:jc w:val="both"/>
        <w:outlineLvl w:val="2"/>
        <w:rPr>
          <w:rFonts w:ascii="Times New Roman" w:eastAsia="Arial" w:hAnsi="Times New Roman"/>
          <w:b/>
          <w:bCs/>
          <w:color w:val="000000"/>
          <w:sz w:val="28"/>
          <w:szCs w:val="28"/>
          <w:lang w:eastAsia="ru-RU"/>
        </w:rPr>
      </w:pPr>
      <w:r w:rsidRPr="00010E8A">
        <w:rPr>
          <w:rFonts w:ascii="Times New Roman" w:eastAsia="Arial" w:hAnsi="Times New Roman"/>
          <w:b/>
          <w:bCs/>
          <w:color w:val="000000"/>
          <w:sz w:val="28"/>
          <w:szCs w:val="28"/>
          <w:lang w:eastAsia="ru-RU"/>
        </w:rPr>
        <w:t>Важно!</w:t>
      </w:r>
    </w:p>
    <w:p w:rsidR="00010E8A" w:rsidRPr="00010E8A" w:rsidRDefault="00010E8A" w:rsidP="00010E8A">
      <w:pPr>
        <w:spacing w:after="0" w:line="260" w:lineRule="atLeast"/>
        <w:jc w:val="both"/>
        <w:rPr>
          <w:rFonts w:ascii="Times New Roman" w:eastAsia="Times" w:hAnsi="Times New Roman"/>
          <w:sz w:val="28"/>
          <w:szCs w:val="28"/>
          <w:lang w:eastAsia="ru-RU"/>
        </w:rPr>
      </w:pPr>
      <w:r w:rsidRPr="00010E8A">
        <w:rPr>
          <w:rFonts w:ascii="Times New Roman" w:eastAsia="Times" w:hAnsi="Times New Roman"/>
          <w:sz w:val="28"/>
          <w:szCs w:val="28"/>
          <w:lang w:eastAsia="ru-RU"/>
        </w:rPr>
        <w:t>Неисполнение обязанности по установке приборов учета КУ будет основанием применить повышающий коэффициент в расчетах только при наличии технической возможности установки таких приборов. Это должно быть зафиксировано актом обследования. Порядок установления наличия технической возможности определен и оформляется в соответствии с </w:t>
      </w:r>
      <w:r w:rsidRPr="00010E8A">
        <w:rPr>
          <w:rFonts w:ascii="Times New Roman" w:eastAsia="Times" w:hAnsi="Times New Roman"/>
          <w:color w:val="008200"/>
          <w:sz w:val="28"/>
          <w:szCs w:val="28"/>
          <w:u w:val="single"/>
          <w:lang w:eastAsia="ru-RU"/>
        </w:rPr>
        <w:t>приказом Минстроя от 28.08.2020 № 485/пр</w:t>
      </w:r>
      <w:r w:rsidRPr="00010E8A">
        <w:rPr>
          <w:rFonts w:ascii="Times New Roman" w:eastAsia="Times" w:hAnsi="Times New Roman"/>
          <w:sz w:val="28"/>
          <w:szCs w:val="28"/>
          <w:lang w:eastAsia="ru-RU"/>
        </w:rPr>
        <w:t xml:space="preserve">. </w:t>
      </w:r>
    </w:p>
    <w:p w:rsidR="00010E8A" w:rsidRPr="00010E8A" w:rsidRDefault="00010E8A" w:rsidP="00010E8A">
      <w:pPr>
        <w:spacing w:after="0" w:line="260" w:lineRule="atLeast"/>
        <w:jc w:val="both"/>
        <w:rPr>
          <w:rFonts w:ascii="Times New Roman" w:eastAsia="Times" w:hAnsi="Times New Roman"/>
          <w:sz w:val="28"/>
          <w:szCs w:val="28"/>
          <w:lang w:eastAsia="ru-RU"/>
        </w:rPr>
      </w:pPr>
      <w:r w:rsidRPr="00010E8A">
        <w:rPr>
          <w:rFonts w:ascii="Times New Roman" w:eastAsia="Times" w:hAnsi="Times New Roman"/>
          <w:sz w:val="28"/>
          <w:szCs w:val="28"/>
          <w:lang w:eastAsia="ru-RU"/>
        </w:rPr>
        <w:t xml:space="preserve">Это положение закреплено </w:t>
      </w:r>
      <w:r w:rsidRPr="00010E8A">
        <w:rPr>
          <w:rFonts w:ascii="Times New Roman" w:eastAsia="Times" w:hAnsi="Times New Roman"/>
          <w:color w:val="008200"/>
          <w:sz w:val="28"/>
          <w:szCs w:val="28"/>
          <w:u w:val="single"/>
          <w:lang w:eastAsia="ru-RU"/>
        </w:rPr>
        <w:t>пунктом 81</w:t>
      </w:r>
      <w:r w:rsidRPr="00010E8A">
        <w:rPr>
          <w:rFonts w:ascii="Times New Roman" w:eastAsia="Times"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7" style="width:6in;height:.75pt" o:hralign="center" o:hrstd="t" o:hrnoshade="t" o:hr="t" fillcolor="black" stroked="f">
            <v:path strokeok="f"/>
          </v:rect>
        </w:pict>
      </w:r>
    </w:p>
    <w:p w:rsidR="00010E8A" w:rsidRPr="00010E8A" w:rsidRDefault="00010E8A" w:rsidP="00010E8A">
      <w:pPr>
        <w:spacing w:after="0" w:line="300" w:lineRule="atLeast"/>
        <w:jc w:val="both"/>
        <w:rPr>
          <w:rFonts w:ascii="Times New Roman" w:eastAsia="Times New Roman" w:hAnsi="Times New Roman"/>
          <w:sz w:val="28"/>
          <w:szCs w:val="28"/>
          <w:lang w:eastAsia="ru-RU"/>
        </w:rPr>
      </w:pP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Изменился круг лиц, для которых стоимость КУ можно рассчитать с учетом ПУ. Ранее подобные расчеты касались лишь собственников жилых помещений, а теперь в них участвуют также собственники нежилых помещений и собственники </w:t>
      </w:r>
      <w:proofErr w:type="spellStart"/>
      <w:r w:rsidRPr="00010E8A">
        <w:rPr>
          <w:rFonts w:ascii="Times New Roman" w:eastAsia="Times New Roman" w:hAnsi="Times New Roman"/>
          <w:sz w:val="28"/>
          <w:szCs w:val="28"/>
          <w:lang w:eastAsia="ru-RU"/>
        </w:rPr>
        <w:t>машино</w:t>
      </w:r>
      <w:proofErr w:type="spellEnd"/>
      <w:r w:rsidRPr="00010E8A">
        <w:rPr>
          <w:rFonts w:ascii="Times New Roman" w:eastAsia="Times New Roman" w:hAnsi="Times New Roman"/>
          <w:sz w:val="28"/>
          <w:szCs w:val="28"/>
          <w:lang w:eastAsia="ru-RU"/>
        </w:rPr>
        <w:t xml:space="preserve">-мест.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Положение о повышающих коэффициентах для собственников нежилых помещений применяется в установленных случаях при расчете платы за услугу отопления (</w:t>
      </w:r>
      <w:proofErr w:type="spellStart"/>
      <w:r w:rsidRPr="00010E8A">
        <w:rPr>
          <w:rFonts w:ascii="Times New Roman" w:eastAsia="Times New Roman" w:hAnsi="Times New Roman"/>
          <w:sz w:val="28"/>
          <w:szCs w:val="28"/>
          <w:lang w:eastAsia="ru-RU"/>
        </w:rPr>
        <w:t>пп</w:t>
      </w:r>
      <w:proofErr w:type="spellEnd"/>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7</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43</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lastRenderedPageBreak/>
        <w:t xml:space="preserve">Собственникам </w:t>
      </w:r>
      <w:proofErr w:type="spellStart"/>
      <w:r w:rsidRPr="00010E8A">
        <w:rPr>
          <w:rFonts w:ascii="Times New Roman" w:eastAsia="Times New Roman" w:hAnsi="Times New Roman"/>
          <w:sz w:val="28"/>
          <w:szCs w:val="28"/>
          <w:lang w:eastAsia="ru-RU"/>
        </w:rPr>
        <w:t>машино</w:t>
      </w:r>
      <w:proofErr w:type="spellEnd"/>
      <w:r w:rsidRPr="00010E8A">
        <w:rPr>
          <w:rFonts w:ascii="Times New Roman" w:eastAsia="Times New Roman" w:hAnsi="Times New Roman"/>
          <w:sz w:val="28"/>
          <w:szCs w:val="28"/>
          <w:lang w:eastAsia="ru-RU"/>
        </w:rPr>
        <w:t>-мест рассчитывается повышенная плата за услуги ХВС, ГВС и электроэнергии (</w:t>
      </w:r>
      <w:r w:rsidRPr="00010E8A">
        <w:rPr>
          <w:rFonts w:ascii="Times New Roman" w:eastAsia="Times New Roman" w:hAnsi="Times New Roman"/>
          <w:color w:val="008200"/>
          <w:sz w:val="28"/>
          <w:szCs w:val="28"/>
          <w:u w:val="single"/>
          <w:lang w:eastAsia="ru-RU"/>
        </w:rPr>
        <w:t>п. 43</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010E8A">
        <w:rPr>
          <w:rFonts w:ascii="Arial" w:eastAsia="Arial" w:hAnsi="Arial" w:cs="Arial"/>
          <w:b/>
          <w:color w:val="002060"/>
          <w:sz w:val="34"/>
          <w:szCs w:val="34"/>
          <w:lang w:eastAsia="ru-RU"/>
        </w:rPr>
        <w:t>В каких случаях применять ПК</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В этом разделе приведены все случаи, когда в соответствии с Правилами предоставления коммунальных услуг в расчетах нужно применять ПК.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1. </w:t>
      </w:r>
      <w:r w:rsidRPr="00010E8A">
        <w:rPr>
          <w:rFonts w:ascii="Times New Roman" w:eastAsia="Times New Roman" w:hAnsi="Times New Roman"/>
          <w:sz w:val="28"/>
          <w:szCs w:val="28"/>
          <w:lang w:eastAsia="ru-RU"/>
        </w:rPr>
        <w:t>Неисполнение собственниками жилых помещений обязанности по установке, восстановлению либо замене ИПУ ХВС или ГВС (</w:t>
      </w:r>
      <w:proofErr w:type="spellStart"/>
      <w:r w:rsidRPr="00010E8A">
        <w:rPr>
          <w:rFonts w:ascii="Times New Roman" w:eastAsia="Times New Roman" w:hAnsi="Times New Roman"/>
          <w:sz w:val="28"/>
          <w:szCs w:val="28"/>
          <w:lang w:eastAsia="ru-RU"/>
        </w:rPr>
        <w:t>пп</w:t>
      </w:r>
      <w:proofErr w:type="spellEnd"/>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42</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60</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2. </w:t>
      </w:r>
      <w:r w:rsidRPr="00010E8A">
        <w:rPr>
          <w:rFonts w:ascii="Times New Roman" w:eastAsia="Times New Roman" w:hAnsi="Times New Roman"/>
          <w:sz w:val="28"/>
          <w:szCs w:val="28"/>
          <w:lang w:eastAsia="ru-RU"/>
        </w:rPr>
        <w:t>Неисполнение собственниками жилых и нежилых помещений обязанности по установке, восстановлению либо замене коллективного (общедомового) прибора учета или ИПУ тепловой энергии (</w:t>
      </w:r>
      <w:proofErr w:type="spellStart"/>
      <w:r w:rsidRPr="00010E8A">
        <w:rPr>
          <w:rFonts w:ascii="Times New Roman" w:eastAsia="Times New Roman" w:hAnsi="Times New Roman"/>
          <w:color w:val="008200"/>
          <w:sz w:val="28"/>
          <w:szCs w:val="28"/>
          <w:u w:val="single"/>
          <w:lang w:eastAsia="ru-RU"/>
        </w:rPr>
        <w:t>пп</w:t>
      </w:r>
      <w:proofErr w:type="spellEnd"/>
      <w:r w:rsidRPr="00010E8A">
        <w:rPr>
          <w:rFonts w:ascii="Times New Roman" w:eastAsia="Times New Roman" w:hAnsi="Times New Roman"/>
          <w:color w:val="008200"/>
          <w:sz w:val="28"/>
          <w:szCs w:val="28"/>
          <w:u w:val="single"/>
          <w:lang w:eastAsia="ru-RU"/>
        </w:rPr>
        <w:t>. 42 (1</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43</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60</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3. </w:t>
      </w:r>
      <w:r w:rsidRPr="00010E8A">
        <w:rPr>
          <w:rFonts w:ascii="Times New Roman" w:eastAsia="Times New Roman" w:hAnsi="Times New Roman"/>
          <w:sz w:val="28"/>
          <w:szCs w:val="28"/>
          <w:lang w:eastAsia="ru-RU"/>
        </w:rPr>
        <w:t xml:space="preserve">Неисполнение обязанности по установке, восстановлению либо замене приборов учета коммунальных ресурсов, определяющих объем потребления в помещениях МКД, отведенных под </w:t>
      </w:r>
      <w:proofErr w:type="spellStart"/>
      <w:r w:rsidRPr="00010E8A">
        <w:rPr>
          <w:rFonts w:ascii="Times New Roman" w:eastAsia="Times New Roman" w:hAnsi="Times New Roman"/>
          <w:sz w:val="28"/>
          <w:szCs w:val="28"/>
          <w:lang w:eastAsia="ru-RU"/>
        </w:rPr>
        <w:t>машино</w:t>
      </w:r>
      <w:proofErr w:type="spellEnd"/>
      <w:r w:rsidRPr="00010E8A">
        <w:rPr>
          <w:rFonts w:ascii="Times New Roman" w:eastAsia="Times New Roman" w:hAnsi="Times New Roman"/>
          <w:sz w:val="28"/>
          <w:szCs w:val="28"/>
          <w:lang w:eastAsia="ru-RU"/>
        </w:rPr>
        <w:t>-места (</w:t>
      </w:r>
      <w:proofErr w:type="spellStart"/>
      <w:r w:rsidRPr="00010E8A">
        <w:rPr>
          <w:rFonts w:ascii="Times New Roman" w:eastAsia="Times New Roman" w:hAnsi="Times New Roman"/>
          <w:sz w:val="28"/>
          <w:szCs w:val="28"/>
          <w:lang w:eastAsia="ru-RU"/>
        </w:rPr>
        <w:t>пп</w:t>
      </w:r>
      <w:proofErr w:type="spellEnd"/>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43</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60</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4. </w:t>
      </w:r>
      <w:proofErr w:type="spellStart"/>
      <w:r w:rsidRPr="00010E8A">
        <w:rPr>
          <w:rFonts w:ascii="Times New Roman" w:eastAsia="Times New Roman" w:hAnsi="Times New Roman"/>
          <w:sz w:val="28"/>
          <w:szCs w:val="28"/>
          <w:lang w:eastAsia="ru-RU"/>
        </w:rPr>
        <w:t>Непредоставление</w:t>
      </w:r>
      <w:proofErr w:type="spellEnd"/>
      <w:r w:rsidRPr="00010E8A">
        <w:rPr>
          <w:rFonts w:ascii="Times New Roman" w:eastAsia="Times New Roman" w:hAnsi="Times New Roman"/>
          <w:sz w:val="28"/>
          <w:szCs w:val="28"/>
          <w:lang w:eastAsia="ru-RU"/>
        </w:rPr>
        <w:t xml:space="preserve"> потребителем допуска в занимаемое им жилое помещение для проверки состояния ИПУ (</w:t>
      </w:r>
      <w:proofErr w:type="spellStart"/>
      <w:r w:rsidRPr="00010E8A">
        <w:rPr>
          <w:rFonts w:ascii="Times New Roman" w:eastAsia="Times New Roman" w:hAnsi="Times New Roman"/>
          <w:color w:val="008200"/>
          <w:sz w:val="28"/>
          <w:szCs w:val="28"/>
          <w:u w:val="single"/>
          <w:lang w:eastAsia="ru-RU"/>
        </w:rPr>
        <w:t>пп</w:t>
      </w:r>
      <w:proofErr w:type="spellEnd"/>
      <w:r w:rsidRPr="00010E8A">
        <w:rPr>
          <w:rFonts w:ascii="Times New Roman" w:eastAsia="Times New Roman" w:hAnsi="Times New Roman"/>
          <w:color w:val="008200"/>
          <w:sz w:val="28"/>
          <w:szCs w:val="28"/>
          <w:u w:val="single"/>
          <w:lang w:eastAsia="ru-RU"/>
        </w:rPr>
        <w:t>. 60 (1</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85</w:t>
      </w:r>
      <w:r w:rsidRPr="00010E8A">
        <w:rPr>
          <w:rFonts w:ascii="Times New Roman" w:eastAsia="Times New Roman" w:hAnsi="Times New Roman"/>
          <w:sz w:val="28"/>
          <w:szCs w:val="28"/>
          <w:lang w:eastAsia="ru-RU"/>
        </w:rPr>
        <w:t xml:space="preserve"> (</w:t>
      </w:r>
      <w:r w:rsidRPr="00010E8A">
        <w:rPr>
          <w:rFonts w:ascii="Times New Roman" w:eastAsia="Times New Roman" w:hAnsi="Times New Roman"/>
          <w:color w:val="008200"/>
          <w:sz w:val="28"/>
          <w:szCs w:val="28"/>
          <w:u w:val="single"/>
          <w:lang w:eastAsia="ru-RU"/>
        </w:rPr>
        <w:t>3) Правил</w:t>
      </w:r>
      <w:r w:rsidRPr="00010E8A">
        <w:rPr>
          <w:rFonts w:ascii="Times New Roman" w:eastAsia="Times New Roman" w:hAnsi="Times New Roman"/>
          <w:sz w:val="28"/>
          <w:szCs w:val="28"/>
          <w:lang w:eastAsia="ru-RU"/>
        </w:rPr>
        <w:t xml:space="preserve">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5. </w:t>
      </w:r>
      <w:r w:rsidRPr="00010E8A">
        <w:rPr>
          <w:rFonts w:ascii="Times New Roman" w:eastAsia="Times New Roman" w:hAnsi="Times New Roman"/>
          <w:sz w:val="28"/>
          <w:szCs w:val="28"/>
          <w:lang w:eastAsia="ru-RU"/>
        </w:rPr>
        <w:t>Несанкционированное подключение внутриквартирного оборудования потребителя к внутридомовым инженерным системам при невозможности определить мощность подключенного оборудования (</w:t>
      </w:r>
      <w:r w:rsidRPr="00010E8A">
        <w:rPr>
          <w:rFonts w:ascii="Times New Roman" w:eastAsia="Times New Roman" w:hAnsi="Times New Roman"/>
          <w:color w:val="008200"/>
          <w:sz w:val="28"/>
          <w:szCs w:val="28"/>
          <w:u w:val="single"/>
          <w:lang w:eastAsia="ru-RU"/>
        </w:rPr>
        <w:t>п. 60</w:t>
      </w:r>
      <w:r w:rsidRPr="00010E8A">
        <w:rPr>
          <w:rFonts w:ascii="Times New Roman" w:eastAsia="Times New Roman" w:hAnsi="Times New Roman"/>
          <w:sz w:val="28"/>
          <w:szCs w:val="28"/>
          <w:lang w:eastAsia="ru-RU"/>
        </w:rPr>
        <w:t xml:space="preserve"> Правил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8" style="width:6in;height:.75pt" o:hralign="center" o:hrstd="t" o:hrnoshade="t" o:hr="t" fillcolor="black" stroked="f">
            <v:path strokeok="f"/>
          </v:rect>
        </w:pict>
      </w:r>
    </w:p>
    <w:p w:rsidR="00010E8A" w:rsidRPr="00010E8A" w:rsidRDefault="00010E8A" w:rsidP="00010E8A">
      <w:pPr>
        <w:spacing w:after="0" w:line="260" w:lineRule="atLeast"/>
        <w:jc w:val="both"/>
        <w:rPr>
          <w:rFonts w:ascii="Times New Roman" w:eastAsia="Times" w:hAnsi="Times New Roman"/>
          <w:sz w:val="28"/>
          <w:szCs w:val="28"/>
          <w:lang w:eastAsia="ru-RU"/>
        </w:rPr>
      </w:pPr>
      <w:r w:rsidRPr="00010E8A">
        <w:rPr>
          <w:rFonts w:ascii="Times New Roman" w:eastAsia="Times" w:hAnsi="Times New Roman"/>
          <w:b/>
          <w:bCs/>
          <w:color w:val="008200"/>
          <w:sz w:val="28"/>
          <w:szCs w:val="28"/>
          <w:u w:val="single"/>
          <w:lang w:eastAsia="ru-RU"/>
        </w:rPr>
        <w:t>Читайте также подборку ответов на популярные вопросы УО и ТСЖ о применении повышающих коэффициентов в расчетах за КУ</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39" style="width:6in;height:.75pt" o:hralign="center" o:hrstd="t" o:hrnoshade="t" o:hr="t" fillcolor="black" stroked="f">
            <v:path strokeok="f"/>
          </v:rect>
        </w:pict>
      </w:r>
    </w:p>
    <w:p w:rsidR="00010E8A" w:rsidRPr="00010E8A" w:rsidRDefault="00010E8A" w:rsidP="00010E8A">
      <w:pPr>
        <w:spacing w:after="0" w:line="300" w:lineRule="atLeast"/>
        <w:jc w:val="both"/>
        <w:rPr>
          <w:rFonts w:ascii="Times New Roman" w:eastAsia="Times New Roman" w:hAnsi="Times New Roman"/>
          <w:sz w:val="28"/>
          <w:szCs w:val="28"/>
          <w:lang w:eastAsia="ru-RU"/>
        </w:rPr>
      </w:pP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lang w:eastAsia="ru-RU"/>
        </w:rPr>
        <w:t xml:space="preserve">6. </w:t>
      </w:r>
      <w:r w:rsidRPr="00010E8A">
        <w:rPr>
          <w:rFonts w:ascii="Times New Roman" w:eastAsia="Times New Roman" w:hAnsi="Times New Roman"/>
          <w:sz w:val="28"/>
          <w:szCs w:val="28"/>
          <w:lang w:eastAsia="ru-RU"/>
        </w:rPr>
        <w:t>Несанкционированное вмешательство собственников жилых помещений в работу ИПУ (</w:t>
      </w:r>
      <w:r w:rsidRPr="00010E8A">
        <w:rPr>
          <w:rFonts w:ascii="Times New Roman" w:eastAsia="Times New Roman" w:hAnsi="Times New Roman"/>
          <w:color w:val="008200"/>
          <w:sz w:val="28"/>
          <w:szCs w:val="28"/>
          <w:u w:val="single"/>
          <w:lang w:eastAsia="ru-RU"/>
        </w:rPr>
        <w:t>п. 81 (11) Правил</w:t>
      </w:r>
      <w:r w:rsidRPr="00010E8A">
        <w:rPr>
          <w:rFonts w:ascii="Times New Roman" w:eastAsia="Times New Roman" w:hAnsi="Times New Roman"/>
          <w:sz w:val="28"/>
          <w:szCs w:val="28"/>
          <w:lang w:eastAsia="ru-RU"/>
        </w:rPr>
        <w:t xml:space="preserve"> предоставления коммунальных услуг).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При проведении проверки состояния ИПУ управляющие МКД организации вправе установить контрольные пломбы и индикаторы антимагнитных пломб, устройства, позволяющие фиксировать факт несанкционированного вмешательства в работу ИПУ. Акт о несанкционированном вмешательстве в работу ИПУ является основанием для доначисления платы за КУ.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В </w:t>
      </w:r>
      <w:r w:rsidRPr="00010E8A">
        <w:rPr>
          <w:rFonts w:ascii="Times New Roman" w:eastAsia="Times New Roman" w:hAnsi="Times New Roman"/>
          <w:i/>
          <w:iCs/>
          <w:sz w:val="28"/>
          <w:szCs w:val="28"/>
          <w:lang w:eastAsia="ru-RU"/>
        </w:rPr>
        <w:t xml:space="preserve">таблице </w:t>
      </w:r>
      <w:r w:rsidRPr="00010E8A">
        <w:rPr>
          <w:rFonts w:ascii="Times New Roman" w:eastAsia="Times New Roman" w:hAnsi="Times New Roman"/>
          <w:sz w:val="28"/>
          <w:szCs w:val="28"/>
          <w:lang w:eastAsia="ru-RU"/>
        </w:rPr>
        <w:t xml:space="preserve">сведена информация о том, в каком размере и на каком основании применять ПК.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Первоначальная цель — стимулировать собственников помещений в МКД к экономии энергоресурсов и к установке ИПУ — сохранена. Отметим, что собственник обязан установить ИПУ, но не обязан передавать его показания. </w:t>
      </w:r>
      <w:proofErr w:type="spellStart"/>
      <w:r w:rsidRPr="00010E8A">
        <w:rPr>
          <w:rFonts w:ascii="Times New Roman" w:eastAsia="Times New Roman" w:hAnsi="Times New Roman"/>
          <w:sz w:val="28"/>
          <w:szCs w:val="28"/>
          <w:lang w:eastAsia="ru-RU"/>
        </w:rPr>
        <w:t>Непредоставление</w:t>
      </w:r>
      <w:proofErr w:type="spellEnd"/>
      <w:r w:rsidRPr="00010E8A">
        <w:rPr>
          <w:rFonts w:ascii="Times New Roman" w:eastAsia="Times New Roman" w:hAnsi="Times New Roman"/>
          <w:sz w:val="28"/>
          <w:szCs w:val="28"/>
          <w:lang w:eastAsia="ru-RU"/>
        </w:rPr>
        <w:t xml:space="preserve"> показаний — это не повод применять ПК.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t xml:space="preserve">К стимулированию потребителей устанавливать ИПУ добавились новые задачи, ориентированные на формирование добросовестного отношения собственников помещений к своим обязанностям. Так, применение ПК в десятикратном размере </w:t>
      </w:r>
      <w:r w:rsidRPr="00010E8A">
        <w:rPr>
          <w:rFonts w:ascii="Times New Roman" w:eastAsia="Times New Roman" w:hAnsi="Times New Roman"/>
          <w:sz w:val="28"/>
          <w:szCs w:val="28"/>
          <w:lang w:eastAsia="ru-RU"/>
        </w:rPr>
        <w:lastRenderedPageBreak/>
        <w:t>за </w:t>
      </w:r>
      <w:proofErr w:type="spellStart"/>
      <w:r w:rsidRPr="00010E8A">
        <w:rPr>
          <w:rFonts w:ascii="Times New Roman" w:eastAsia="Times New Roman" w:hAnsi="Times New Roman"/>
          <w:sz w:val="28"/>
          <w:szCs w:val="28"/>
          <w:lang w:eastAsia="ru-RU"/>
        </w:rPr>
        <w:t>непредоставление</w:t>
      </w:r>
      <w:proofErr w:type="spellEnd"/>
      <w:r w:rsidRPr="00010E8A">
        <w:rPr>
          <w:rFonts w:ascii="Times New Roman" w:eastAsia="Times New Roman" w:hAnsi="Times New Roman"/>
          <w:sz w:val="28"/>
          <w:szCs w:val="28"/>
          <w:lang w:eastAsia="ru-RU"/>
        </w:rPr>
        <w:t xml:space="preserve"> допуска к ИПУ и вмешательство в их работу должно стать серьезной экономической санкцией, которая поможет предотвратить подобные случаи. </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b/>
          <w:bCs/>
          <w:sz w:val="28"/>
          <w:szCs w:val="28"/>
          <w:shd w:val="clear" w:color="auto" w:fill="E3E6F9"/>
          <w:lang w:eastAsia="ru-RU"/>
        </w:rPr>
        <w:t>ТАБЛИЦА</w:t>
      </w:r>
      <w:r w:rsidRPr="00010E8A">
        <w:rPr>
          <w:rFonts w:ascii="Times New Roman" w:eastAsia="Times New Roman" w:hAnsi="Times New Roman"/>
          <w:b/>
          <w:bCs/>
          <w:sz w:val="28"/>
          <w:szCs w:val="28"/>
          <w:lang w:eastAsia="ru-RU"/>
        </w:rPr>
        <w:t xml:space="preserve"> Основания для применения повышающего коэффициента в расчетах за КУ</w:t>
      </w:r>
    </w:p>
    <w:p w:rsidR="00010E8A" w:rsidRPr="00010E8A" w:rsidRDefault="00010E8A" w:rsidP="00010E8A">
      <w:pPr>
        <w:spacing w:after="280" w:afterAutospacing="1" w:line="300" w:lineRule="atLeast"/>
        <w:rPr>
          <w:rFonts w:ascii="Times New Roman" w:eastAsia="Times New Roman" w:hAnsi="Times New Roman"/>
          <w:lang w:eastAsia="ru-RU"/>
        </w:rPr>
      </w:pPr>
      <w:r w:rsidRPr="00010E8A">
        <w:rPr>
          <w:rFonts w:ascii="Times New Roman" w:eastAsia="Times New Roman" w:hAnsi="Times New Roman"/>
          <w:noProof/>
          <w:lang w:eastAsia="ru-RU"/>
        </w:rPr>
        <w:drawing>
          <wp:inline distT="0" distB="0" distL="0" distR="0">
            <wp:extent cx="6505575" cy="3971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5575" cy="3971925"/>
                    </a:xfrm>
                    <a:prstGeom prst="rect">
                      <a:avLst/>
                    </a:prstGeom>
                    <a:noFill/>
                    <a:ln>
                      <a:noFill/>
                    </a:ln>
                  </pic:spPr>
                </pic:pic>
              </a:graphicData>
            </a:graphic>
          </wp:inline>
        </w:drawing>
      </w:r>
    </w:p>
    <w:p w:rsidR="00010E8A" w:rsidRPr="00010E8A" w:rsidRDefault="00010E8A" w:rsidP="00010E8A">
      <w:pPr>
        <w:spacing w:after="280" w:afterAutospacing="1" w:line="300" w:lineRule="atLeast"/>
        <w:rPr>
          <w:rFonts w:ascii="Times New Roman" w:eastAsia="Times New Roman" w:hAnsi="Times New Roman"/>
          <w:b/>
          <w:color w:val="002060"/>
          <w:u w:val="single"/>
          <w:lang w:eastAsia="ru-RU"/>
        </w:rPr>
      </w:pPr>
      <w:r w:rsidRPr="00010E8A">
        <w:rPr>
          <w:rFonts w:ascii="Times New Roman" w:eastAsia="Times New Roman" w:hAnsi="Times New Roman"/>
          <w:b/>
          <w:color w:val="002060"/>
          <w:u w:val="single"/>
          <w:lang w:eastAsia="ru-RU"/>
        </w:rPr>
        <w:t xml:space="preserve">----------------------------------------------------------------------------------------------------------------------------------------------  </w:t>
      </w:r>
    </w:p>
    <w:p w:rsidR="006B3E47" w:rsidRPr="006B3E47" w:rsidRDefault="006B3E47" w:rsidP="00010E8A">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6B3E47">
        <w:rPr>
          <w:rFonts w:ascii="Times New Roman" w:eastAsia="Times New Roman" w:hAnsi="Times New Roman"/>
          <w:b/>
          <w:bCs/>
          <w:color w:val="002060"/>
          <w:sz w:val="40"/>
          <w:szCs w:val="40"/>
          <w:u w:val="single"/>
          <w:lang w:eastAsia="ru-RU"/>
        </w:rPr>
        <w:t>Пленум пояснил, как обжаловать акты по КАС в апелляции</w:t>
      </w:r>
    </w:p>
    <w:p w:rsidR="006B3E47" w:rsidRPr="006B3E47" w:rsidRDefault="006B3E47" w:rsidP="006B3E47">
      <w:pPr>
        <w:spacing w:after="280" w:afterAutospacing="1" w:line="260" w:lineRule="atLeast"/>
        <w:rPr>
          <w:rFonts w:ascii="Times New Roman" w:eastAsia="Times" w:hAnsi="Times New Roman"/>
          <w:color w:val="002060"/>
          <w:sz w:val="32"/>
          <w:szCs w:val="32"/>
          <w:lang w:eastAsia="ru-RU"/>
        </w:rPr>
      </w:pPr>
      <w:r w:rsidRPr="006B3E47">
        <w:rPr>
          <w:rFonts w:ascii="Times New Roman" w:eastAsia="Times" w:hAnsi="Times New Roman"/>
          <w:b/>
          <w:bCs/>
          <w:color w:val="002060"/>
          <w:sz w:val="32"/>
          <w:szCs w:val="32"/>
          <w:lang w:eastAsia="ru-RU"/>
        </w:rPr>
        <w:t>Материал предоставлен журналом</w:t>
      </w:r>
      <w:r w:rsidRPr="006B3E47">
        <w:rPr>
          <w:rFonts w:ascii="Times New Roman" w:eastAsia="Times" w:hAnsi="Times New Roman"/>
          <w:color w:val="002060"/>
          <w:sz w:val="32"/>
          <w:szCs w:val="32"/>
          <w:lang w:eastAsia="ru-RU"/>
        </w:rPr>
        <w:t xml:space="preserve"> «</w:t>
      </w:r>
      <w:r w:rsidRPr="006B3E47">
        <w:rPr>
          <w:rFonts w:ascii="Times New Roman" w:eastAsia="Times" w:hAnsi="Times New Roman"/>
          <w:b/>
          <w:bCs/>
          <w:color w:val="002060"/>
          <w:sz w:val="32"/>
          <w:szCs w:val="32"/>
          <w:lang w:eastAsia="ru-RU"/>
        </w:rPr>
        <w:t>Юрист компании»</w:t>
      </w:r>
    </w:p>
    <w:p w:rsidR="006B3E47" w:rsidRPr="006B3E47" w:rsidRDefault="006B3E47" w:rsidP="00DE3B6A">
      <w:pPr>
        <w:spacing w:after="280" w:afterAutospacing="1" w:line="300" w:lineRule="atLeast"/>
        <w:jc w:val="both"/>
        <w:rPr>
          <w:rFonts w:ascii="Times New Roman" w:eastAsia="Times New Roman" w:hAnsi="Times New Roman"/>
          <w:b/>
          <w:color w:val="002060"/>
          <w:sz w:val="28"/>
          <w:szCs w:val="28"/>
          <w:lang w:eastAsia="ru-RU"/>
        </w:rPr>
      </w:pPr>
      <w:r w:rsidRPr="006B3E47">
        <w:rPr>
          <w:rFonts w:ascii="Times New Roman" w:eastAsia="Times New Roman" w:hAnsi="Times New Roman"/>
          <w:b/>
          <w:color w:val="002060"/>
          <w:sz w:val="28"/>
          <w:szCs w:val="28"/>
          <w:lang w:eastAsia="ru-RU"/>
        </w:rPr>
        <w:t xml:space="preserve">Новое постановление Пленума по КАС — инструкция не столько для судей, сколько для судебных юристов. Из 53 пунктов мы отобрали самые важные выводы, которые изменят вашу работу. Читайте, как теперь судиться в апелляции по КАС. </w:t>
      </w:r>
    </w:p>
    <w:p w:rsidR="006B3E47" w:rsidRPr="006B3E47" w:rsidRDefault="006B3E47" w:rsidP="006B3E47">
      <w:pPr>
        <w:keepNext/>
        <w:spacing w:before="360" w:after="280" w:afterAutospacing="1" w:line="380" w:lineRule="atLeast"/>
        <w:outlineLvl w:val="1"/>
        <w:rPr>
          <w:rFonts w:ascii="Arial" w:eastAsia="Arial" w:hAnsi="Arial" w:cs="Arial"/>
          <w:b/>
          <w:color w:val="002060"/>
          <w:sz w:val="34"/>
          <w:szCs w:val="34"/>
          <w:lang w:eastAsia="ru-RU"/>
        </w:rPr>
      </w:pPr>
      <w:r w:rsidRPr="006B3E47">
        <w:rPr>
          <w:rFonts w:ascii="Arial" w:eastAsia="Arial" w:hAnsi="Arial" w:cs="Arial"/>
          <w:b/>
          <w:color w:val="002060"/>
          <w:sz w:val="34"/>
          <w:szCs w:val="34"/>
          <w:lang w:eastAsia="ru-RU"/>
        </w:rPr>
        <w:t>Оппоненты смогут увеличить время для вступления решения суда в силу</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Пленум разъяснил:</w:t>
      </w:r>
      <w:r w:rsidRPr="006B3E47">
        <w:rPr>
          <w:rFonts w:ascii="Times New Roman" w:eastAsia="Times New Roman" w:hAnsi="Times New Roman"/>
          <w:sz w:val="28"/>
          <w:szCs w:val="28"/>
          <w:lang w:eastAsia="ru-RU"/>
        </w:rPr>
        <w:t xml:space="preserve"> можно обжаловать в апелляционном порядке судебный акт не только целиком, но и его часть. Например, резолютивную или мотивировочную, или только ту часть, которая касается распределения судебных расходов либо порядка и срока исполнения. Оспорить можно и дополнительное решение </w:t>
      </w:r>
      <w:r w:rsidRPr="006B3E47">
        <w:rPr>
          <w:rFonts w:ascii="Times New Roman" w:eastAsia="Times New Roman" w:hAnsi="Times New Roman"/>
          <w:b/>
          <w:sz w:val="28"/>
          <w:szCs w:val="28"/>
          <w:lang w:eastAsia="ru-RU"/>
        </w:rPr>
        <w:t>(</w:t>
      </w:r>
      <w:r w:rsidRPr="00DE3B6A">
        <w:rPr>
          <w:rFonts w:ascii="Times New Roman" w:eastAsia="Times New Roman" w:hAnsi="Times New Roman"/>
          <w:b/>
          <w:color w:val="008200"/>
          <w:sz w:val="28"/>
          <w:szCs w:val="28"/>
          <w:u w:val="single"/>
          <w:lang w:eastAsia="ru-RU"/>
        </w:rPr>
        <w:t>ст. 183 КАС</w:t>
      </w:r>
      <w:r w:rsidRPr="006B3E47">
        <w:rPr>
          <w:rFonts w:ascii="Times New Roman" w:eastAsia="Times New Roman" w:hAnsi="Times New Roman"/>
          <w:b/>
          <w:sz w:val="28"/>
          <w:szCs w:val="28"/>
          <w:lang w:eastAsia="ru-RU"/>
        </w:rPr>
        <w:t>).</w:t>
      </w:r>
      <w:r w:rsidR="00DE3B6A">
        <w:rPr>
          <w:rFonts w:ascii="Times New Roman" w:eastAsia="Times New Roman" w:hAnsi="Times New Roman"/>
          <w:sz w:val="28"/>
          <w:szCs w:val="28"/>
          <w:lang w:eastAsia="ru-RU"/>
        </w:rPr>
        <w:t xml:space="preserve"> </w:t>
      </w:r>
      <w:r w:rsidRPr="006B3E47">
        <w:rPr>
          <w:rFonts w:ascii="Times New Roman" w:eastAsia="Times New Roman" w:hAnsi="Times New Roman"/>
          <w:sz w:val="28"/>
          <w:szCs w:val="28"/>
          <w:lang w:eastAsia="ru-RU"/>
        </w:rPr>
        <w:t xml:space="preserve">В этом случае до момента рассмотрения жалобы основной судебный акт в силу не вступит. Так </w:t>
      </w:r>
      <w:r w:rsidRPr="006B3E47">
        <w:rPr>
          <w:rFonts w:ascii="Times New Roman" w:eastAsia="Times New Roman" w:hAnsi="Times New Roman"/>
          <w:sz w:val="28"/>
          <w:szCs w:val="28"/>
          <w:lang w:eastAsia="ru-RU"/>
        </w:rPr>
        <w:lastRenderedPageBreak/>
        <w:t>разъяснил Пленум Верховного суда в </w:t>
      </w:r>
      <w:r w:rsidRPr="00DE3B6A">
        <w:rPr>
          <w:rFonts w:ascii="Times New Roman" w:eastAsia="Times New Roman" w:hAnsi="Times New Roman"/>
          <w:b/>
          <w:color w:val="008200"/>
          <w:sz w:val="28"/>
          <w:szCs w:val="28"/>
          <w:u w:val="single"/>
          <w:lang w:eastAsia="ru-RU"/>
        </w:rPr>
        <w:t>постановлении от 11.06.2020 № 5</w:t>
      </w:r>
      <w:r w:rsidRPr="006B3E47">
        <w:rPr>
          <w:rFonts w:ascii="Times New Roman" w:eastAsia="Times New Roman" w:hAnsi="Times New Roman"/>
          <w:sz w:val="28"/>
          <w:szCs w:val="28"/>
          <w:lang w:eastAsia="ru-RU"/>
        </w:rPr>
        <w:t xml:space="preserve"> «О применении судами норм Кодекса административного судопроизводства Российской Федерации, регулирующих производство в суде апелляционной инстанции» (далее — Постановление № 5).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Каких последствий ждать.</w:t>
      </w:r>
      <w:r w:rsidRPr="006B3E47">
        <w:rPr>
          <w:rFonts w:ascii="Times New Roman" w:eastAsia="Times New Roman" w:hAnsi="Times New Roman"/>
          <w:sz w:val="28"/>
          <w:szCs w:val="28"/>
          <w:lang w:eastAsia="ru-RU"/>
        </w:rPr>
        <w:t xml:space="preserve"> Может увеличиться время для вступления решения в законную силу. Недобросовестные оппоненты, которые захотят отсрочить исполнение решения суда, будут заинтересованы в вынесении дополнительного решения, у которого срок на обжалование аналогичен сроку обжалования основного, но течь начинает позднее. </w:t>
      </w:r>
    </w:p>
    <w:p w:rsidR="006B3E47" w:rsidRPr="006B3E47" w:rsidRDefault="006B3E47" w:rsidP="00DE3B6A">
      <w:pPr>
        <w:spacing w:after="0" w:line="300" w:lineRule="atLeast"/>
        <w:jc w:val="both"/>
        <w:rPr>
          <w:rFonts w:ascii="Times New Roman" w:eastAsia="Times New Roman" w:hAnsi="Times New Roman"/>
          <w:lang w:eastAsia="ru-RU"/>
        </w:rPr>
      </w:pPr>
      <w:r w:rsidRPr="006B3E47">
        <w:rPr>
          <w:rFonts w:ascii="Times New Roman" w:eastAsia="Times New Roman" w:hAnsi="Times New Roman"/>
          <w:sz w:val="28"/>
          <w:szCs w:val="28"/>
          <w:lang w:eastAsia="ru-RU"/>
        </w:rPr>
        <w:t>В этом случае возникает вопрос: считается ли вступившим в силу основной судебный акт, если его не обжаловали, а жалобу на дополнительное решение подали, когда срок на обжалование основного акта уже закончился? Вероятно, в таком случае обжалование дополнительного решения не будет приостанавливать вступление в силу основного судебного акта</w:t>
      </w:r>
      <w:r w:rsidRPr="006B3E47">
        <w:rPr>
          <w:rFonts w:ascii="Times New Roman" w:eastAsia="Times New Roman" w:hAnsi="Times New Roman"/>
          <w:lang w:eastAsia="ru-RU"/>
        </w:rPr>
        <w:t xml:space="preserve">. </w:t>
      </w:r>
    </w:p>
    <w:p w:rsidR="006B3E47" w:rsidRPr="006B3E47" w:rsidRDefault="006B3E47" w:rsidP="006B3E47">
      <w:pPr>
        <w:keepNext/>
        <w:spacing w:before="360" w:after="280" w:afterAutospacing="1" w:line="380" w:lineRule="atLeast"/>
        <w:outlineLvl w:val="1"/>
        <w:rPr>
          <w:rFonts w:ascii="Arial" w:eastAsia="Arial" w:hAnsi="Arial" w:cs="Arial"/>
          <w:b/>
          <w:sz w:val="34"/>
          <w:szCs w:val="34"/>
          <w:lang w:eastAsia="ru-RU"/>
        </w:rPr>
      </w:pPr>
      <w:r w:rsidRPr="006B3E47">
        <w:rPr>
          <w:rFonts w:ascii="Arial" w:eastAsia="Arial" w:hAnsi="Arial" w:cs="Arial"/>
          <w:b/>
          <w:color w:val="002060"/>
          <w:sz w:val="34"/>
          <w:szCs w:val="34"/>
          <w:lang w:eastAsia="ru-RU"/>
        </w:rPr>
        <w:t>Стороны быстрее узнают о своих процессуальных ошибках</w:t>
      </w:r>
    </w:p>
    <w:p w:rsidR="006B3E47" w:rsidRPr="006B3E47" w:rsidRDefault="006B3E47" w:rsidP="006B3E47">
      <w:pPr>
        <w:spacing w:after="60" w:line="300" w:lineRule="atLeast"/>
        <w:rPr>
          <w:rFonts w:ascii="Times New Roman" w:eastAsia="Times New Roman" w:hAnsi="Times New Roman"/>
          <w:lang w:eastAsia="ru-RU"/>
        </w:rPr>
      </w:pPr>
      <w:r w:rsidRPr="006B3E47">
        <w:rPr>
          <w:rFonts w:ascii="Times New Roman" w:eastAsia="Times New Roman" w:hAnsi="Times New Roman"/>
          <w:lang w:eastAsia="ru-RU"/>
        </w:rPr>
        <w:pict>
          <v:rect id="_x0000_i1027" style="width:6in;height:.75pt" o:hralign="center" o:hrstd="t" o:hrnoshade="t" o:hr="t" fillcolor="black" stroked="f">
            <v:path strokeok="f"/>
          </v:rect>
        </w:pict>
      </w:r>
    </w:p>
    <w:p w:rsidR="006B3E47" w:rsidRPr="006B3E47" w:rsidRDefault="006B3E47" w:rsidP="006B3E47">
      <w:pPr>
        <w:keepNext/>
        <w:spacing w:after="280" w:afterAutospacing="1" w:line="260" w:lineRule="atLeast"/>
        <w:outlineLvl w:val="2"/>
        <w:rPr>
          <w:rFonts w:ascii="Arial" w:eastAsia="Arial" w:hAnsi="Arial" w:cs="Arial"/>
          <w:b/>
          <w:bCs/>
          <w:color w:val="002060"/>
          <w:lang w:eastAsia="ru-RU"/>
        </w:rPr>
      </w:pPr>
      <w:r w:rsidRPr="006B3E47">
        <w:rPr>
          <w:rFonts w:ascii="Arial" w:eastAsia="Arial" w:hAnsi="Arial" w:cs="Arial"/>
          <w:b/>
          <w:bCs/>
          <w:color w:val="002060"/>
          <w:lang w:eastAsia="ru-RU"/>
        </w:rPr>
        <w:t>К СВЕДЕНИЮ</w:t>
      </w:r>
    </w:p>
    <w:p w:rsidR="006B3E47" w:rsidRPr="006B3E47" w:rsidRDefault="006B3E47" w:rsidP="00DE3B6A">
      <w:pPr>
        <w:spacing w:after="0" w:line="260" w:lineRule="atLeast"/>
        <w:jc w:val="both"/>
        <w:rPr>
          <w:rFonts w:ascii="Times New Roman" w:eastAsia="Times" w:hAnsi="Times New Roman"/>
          <w:b/>
          <w:sz w:val="28"/>
          <w:szCs w:val="28"/>
          <w:lang w:eastAsia="ru-RU"/>
        </w:rPr>
      </w:pPr>
      <w:r w:rsidRPr="006B3E47">
        <w:rPr>
          <w:rFonts w:ascii="Times New Roman" w:eastAsia="Times" w:hAnsi="Times New Roman"/>
          <w:b/>
          <w:sz w:val="28"/>
          <w:szCs w:val="28"/>
          <w:lang w:eastAsia="ru-RU"/>
        </w:rPr>
        <w:t>Пленум напомнил, что необходимо следовать духу закона и только во вторую очередь — его букве. Осознания этого не достает судам общей юрисдикции, особенно первой инстанции</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6B3E47" w:rsidRPr="006B3E47" w:rsidRDefault="006B3E47" w:rsidP="00DE3B6A">
      <w:pPr>
        <w:spacing w:after="0" w:line="300" w:lineRule="atLeast"/>
        <w:jc w:val="both"/>
        <w:rPr>
          <w:rFonts w:ascii="Times New Roman" w:eastAsia="Times New Roman" w:hAnsi="Times New Roman"/>
          <w:sz w:val="28"/>
          <w:szCs w:val="28"/>
          <w:lang w:eastAsia="ru-RU"/>
        </w:rPr>
      </w:pP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Пленум указал:</w:t>
      </w:r>
      <w:r w:rsidRPr="006B3E47">
        <w:rPr>
          <w:rFonts w:ascii="Times New Roman" w:eastAsia="Times New Roman" w:hAnsi="Times New Roman"/>
          <w:sz w:val="28"/>
          <w:szCs w:val="28"/>
          <w:lang w:eastAsia="ru-RU"/>
        </w:rPr>
        <w:t xml:space="preserve"> если суд получил заявление о восстановлении срока на обжалование акта без самой жалобы, он должен н</w:t>
      </w:r>
      <w:r w:rsidR="00DE3B6A">
        <w:rPr>
          <w:rFonts w:ascii="Times New Roman" w:eastAsia="Times New Roman" w:hAnsi="Times New Roman"/>
          <w:sz w:val="28"/>
          <w:szCs w:val="28"/>
          <w:lang w:eastAsia="ru-RU"/>
        </w:rPr>
        <w:t xml:space="preserve">езамедлительно сообщить </w:t>
      </w:r>
      <w:proofErr w:type="gramStart"/>
      <w:r w:rsidR="00DE3B6A">
        <w:rPr>
          <w:rFonts w:ascii="Times New Roman" w:eastAsia="Times New Roman" w:hAnsi="Times New Roman"/>
          <w:sz w:val="28"/>
          <w:szCs w:val="28"/>
          <w:lang w:eastAsia="ru-RU"/>
        </w:rPr>
        <w:t xml:space="preserve">об этом </w:t>
      </w:r>
      <w:r w:rsidRPr="006B3E47">
        <w:rPr>
          <w:rFonts w:ascii="Times New Roman" w:eastAsia="Times New Roman" w:hAnsi="Times New Roman"/>
          <w:sz w:val="28"/>
          <w:szCs w:val="28"/>
          <w:lang w:eastAsia="ru-RU"/>
        </w:rPr>
        <w:t>заявителю</w:t>
      </w:r>
      <w:proofErr w:type="gramEnd"/>
      <w:r w:rsidRPr="006B3E47">
        <w:rPr>
          <w:rFonts w:ascii="Times New Roman" w:eastAsia="Times New Roman" w:hAnsi="Times New Roman"/>
          <w:sz w:val="28"/>
          <w:szCs w:val="28"/>
          <w:lang w:eastAsia="ru-RU"/>
        </w:rPr>
        <w:t xml:space="preserve"> и указать срок для представления документа (</w:t>
      </w:r>
      <w:r w:rsidRPr="00DE3B6A">
        <w:rPr>
          <w:rFonts w:ascii="Times New Roman" w:eastAsia="Times New Roman" w:hAnsi="Times New Roman"/>
          <w:b/>
          <w:color w:val="008200"/>
          <w:sz w:val="28"/>
          <w:szCs w:val="28"/>
          <w:u w:val="single"/>
          <w:lang w:eastAsia="ru-RU"/>
        </w:rPr>
        <w:t>п. 7 постановления № 5</w:t>
      </w:r>
      <w:r w:rsidRPr="006B3E47">
        <w:rPr>
          <w:rFonts w:ascii="Times New Roman" w:eastAsia="Times New Roman" w:hAnsi="Times New Roman"/>
          <w:sz w:val="28"/>
          <w:szCs w:val="28"/>
          <w:lang w:eastAsia="ru-RU"/>
        </w:rPr>
        <w:t xml:space="preserve">). К сожалению, в окончательный текст постановления не вошло перечисление максимально оперативных средств связи, с помощью которых суд должен уведомить заявителя: электронных писем, СМС-сообщений, телефонограмм. Поэтому теперь даже отправка письменного уведомления по почте может считаться незамедлительной.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Заявитель должен предпринять все зависящие от него меры, чтобы жалоба поступила в суд до окончания установленного срока. Иначе заявление о восстановлении срока суд вернет.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Просьбу восстановить пропущенный процессуальный срок апелляционного обжалования можно указать в самой жалобе или представлении.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Верховный суд также разобрался с ситуацией, когда иск в интересах лица подавал прокурор или другой предусмотренный законом представитель, который пропустил срок на подачу жалобы. Теперь лицо вправе само предъявить заявление о восстановление срока на подачу апелляционной, частной жалобы (</w:t>
      </w:r>
      <w:r w:rsidRPr="00DE3B6A">
        <w:rPr>
          <w:rFonts w:ascii="Times New Roman" w:eastAsia="Times New Roman" w:hAnsi="Times New Roman"/>
          <w:color w:val="008200"/>
          <w:sz w:val="28"/>
          <w:szCs w:val="28"/>
          <w:u w:val="single"/>
          <w:lang w:eastAsia="ru-RU"/>
        </w:rPr>
        <w:t>ст. 40</w:t>
      </w:r>
      <w:r w:rsidRPr="006B3E47">
        <w:rPr>
          <w:rFonts w:ascii="Times New Roman" w:eastAsia="Times New Roman" w:hAnsi="Times New Roman"/>
          <w:sz w:val="28"/>
          <w:szCs w:val="28"/>
          <w:lang w:eastAsia="ru-RU"/>
        </w:rPr>
        <w:t xml:space="preserve"> КАС, </w:t>
      </w:r>
      <w:r w:rsidRPr="00DE3B6A">
        <w:rPr>
          <w:rFonts w:ascii="Times New Roman" w:eastAsia="Times New Roman" w:hAnsi="Times New Roman"/>
          <w:color w:val="008200"/>
          <w:sz w:val="28"/>
          <w:szCs w:val="28"/>
          <w:u w:val="single"/>
          <w:lang w:eastAsia="ru-RU"/>
        </w:rPr>
        <w:t>п. 9</w:t>
      </w:r>
      <w:r w:rsidRPr="006B3E47">
        <w:rPr>
          <w:rFonts w:ascii="Times New Roman" w:eastAsia="Times New Roman" w:hAnsi="Times New Roman"/>
          <w:sz w:val="28"/>
          <w:szCs w:val="28"/>
          <w:lang w:eastAsia="ru-RU"/>
        </w:rPr>
        <w:t xml:space="preserve"> Постановления № 5).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Каких последствий ждать.</w:t>
      </w:r>
      <w:r w:rsidRPr="006B3E47">
        <w:rPr>
          <w:rFonts w:ascii="Times New Roman" w:eastAsia="Times New Roman" w:hAnsi="Times New Roman"/>
          <w:sz w:val="28"/>
          <w:szCs w:val="28"/>
          <w:lang w:eastAsia="ru-RU"/>
        </w:rPr>
        <w:t xml:space="preserve"> Можно будет быстрее исправить допущенную процессуальную ошибку, если суд сообщит об этом сразу. Верховный суд распространил на ситуацию, когда просят восстановить срок на обжалование без самой жалобы, нормы об оставлении без движения административного иска. При этом почти </w:t>
      </w:r>
      <w:r w:rsidRPr="006B3E47">
        <w:rPr>
          <w:rFonts w:ascii="Times New Roman" w:eastAsia="Times New Roman" w:hAnsi="Times New Roman"/>
          <w:sz w:val="28"/>
          <w:szCs w:val="28"/>
          <w:lang w:eastAsia="ru-RU"/>
        </w:rPr>
        <w:lastRenderedPageBreak/>
        <w:t>дословно повторил пункт из постановления Пленума 2016 года о применении судами КАС (</w:t>
      </w:r>
      <w:r w:rsidRPr="00DE3B6A">
        <w:rPr>
          <w:rFonts w:ascii="Times New Roman" w:eastAsia="Times New Roman" w:hAnsi="Times New Roman"/>
          <w:color w:val="008200"/>
          <w:sz w:val="28"/>
          <w:szCs w:val="28"/>
          <w:u w:val="single"/>
          <w:lang w:eastAsia="ru-RU"/>
        </w:rPr>
        <w:t>п. 31 постановления пленума верховного суда от 27.09.2016 № 36</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Юридическое сообщество давно высказывается за то, чтобы передать полномочия по рассмотрению заявлений о восстановлении срока на подачу жалобы апелляционным судам. Это сняло бы риск возникновения конфликта интересов, сделало бы эту процедуру более простой и понятной. </w:t>
      </w:r>
    </w:p>
    <w:p w:rsidR="006B3E47" w:rsidRPr="006B3E47" w:rsidRDefault="006B3E47" w:rsidP="006B3E47">
      <w:pPr>
        <w:keepNext/>
        <w:spacing w:before="360" w:after="280" w:afterAutospacing="1" w:line="380" w:lineRule="atLeast"/>
        <w:outlineLvl w:val="1"/>
        <w:rPr>
          <w:rFonts w:ascii="Arial" w:eastAsia="Arial" w:hAnsi="Arial" w:cs="Arial"/>
          <w:b/>
          <w:color w:val="002060"/>
          <w:sz w:val="34"/>
          <w:szCs w:val="34"/>
          <w:lang w:eastAsia="ru-RU"/>
        </w:rPr>
      </w:pPr>
      <w:r w:rsidRPr="006B3E47">
        <w:rPr>
          <w:rFonts w:ascii="Arial" w:eastAsia="Arial" w:hAnsi="Arial" w:cs="Arial"/>
          <w:b/>
          <w:color w:val="002060"/>
          <w:sz w:val="34"/>
          <w:szCs w:val="34"/>
          <w:lang w:eastAsia="ru-RU"/>
        </w:rPr>
        <w:t>Дела будут рассматривать быстрее</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Пленум разрешил апелляционным судам не возвращать дела в первую инстанцию, если они восстановили срок на подачу апелляционной жалобы. Например, отменили отказное определение нижестоящего суда или подтвердили его определение о восстановлении срока. В этом случае апелляция будет самостоятельно направлять жалобы участникам разбирательства или размещать эти документы на сайте суда, а также извещать участников о дате судебного заседания (</w:t>
      </w:r>
      <w:r w:rsidRPr="00DE3B6A">
        <w:rPr>
          <w:rFonts w:ascii="Times New Roman" w:eastAsia="Times New Roman" w:hAnsi="Times New Roman"/>
          <w:color w:val="008200"/>
          <w:sz w:val="28"/>
          <w:szCs w:val="28"/>
          <w:u w:val="single"/>
          <w:lang w:eastAsia="ru-RU"/>
        </w:rPr>
        <w:t>п. 10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Кроме того, апелляционные суды, которые установили основания для того, чтобы направить дело на новое рассмотрение, могут самостоятельно принять новое решение без возврата дела в первую инстанцию </w:t>
      </w:r>
      <w:r w:rsidRPr="00DE3B6A">
        <w:rPr>
          <w:rFonts w:ascii="Times New Roman" w:eastAsia="Times New Roman" w:hAnsi="Times New Roman"/>
          <w:color w:val="008200"/>
          <w:sz w:val="28"/>
          <w:szCs w:val="28"/>
          <w:u w:val="single"/>
          <w:lang w:eastAsia="ru-RU"/>
        </w:rPr>
        <w:t>п. 40</w:t>
      </w:r>
      <w:r w:rsidRPr="006B3E47">
        <w:rPr>
          <w:rFonts w:ascii="Times New Roman" w:eastAsia="Times New Roman" w:hAnsi="Times New Roman"/>
          <w:sz w:val="28"/>
          <w:szCs w:val="28"/>
          <w:lang w:eastAsia="ru-RU"/>
        </w:rPr>
        <w:t xml:space="preserve"> Постановления № 5).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Также Пленум позволил апелляции обязывать госорган, если его решение признали незаконным, совершить необходимые действия в целях устранения нарушений прав административного истца, даже если такие требования сам истец не заявлял (</w:t>
      </w:r>
      <w:r w:rsidRPr="00DE3B6A">
        <w:rPr>
          <w:rFonts w:ascii="Times New Roman" w:eastAsia="Times New Roman" w:hAnsi="Times New Roman"/>
          <w:color w:val="008200"/>
          <w:sz w:val="28"/>
          <w:szCs w:val="28"/>
          <w:u w:val="single"/>
          <w:lang w:eastAsia="ru-RU"/>
        </w:rPr>
        <w:t>п. 29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Ускоряют сроки рассмотрения дел и другие разъяснения Пленума. Верховный суд раскрывает правовое содержание </w:t>
      </w:r>
      <w:r w:rsidRPr="00DE3B6A">
        <w:rPr>
          <w:rFonts w:ascii="Times New Roman" w:eastAsia="Times New Roman" w:hAnsi="Times New Roman"/>
          <w:color w:val="008200"/>
          <w:sz w:val="28"/>
          <w:szCs w:val="28"/>
          <w:u w:val="single"/>
          <w:lang w:eastAsia="ru-RU"/>
        </w:rPr>
        <w:t>части 5</w:t>
      </w:r>
      <w:r w:rsidRPr="006B3E47">
        <w:rPr>
          <w:rFonts w:ascii="Times New Roman" w:eastAsia="Times New Roman" w:hAnsi="Times New Roman"/>
          <w:sz w:val="28"/>
          <w:szCs w:val="28"/>
          <w:lang w:eastAsia="ru-RU"/>
        </w:rPr>
        <w:t xml:space="preserve"> статьи 302 КАС. Указывает, что при сокращенных сроках подачи жалобы дело нужно направлять в апелляционную инстанцию незамедлительно, наиболее быстрыми способами доставки, </w:t>
      </w:r>
      <w:proofErr w:type="gramStart"/>
      <w:r w:rsidRPr="006B3E47">
        <w:rPr>
          <w:rFonts w:ascii="Times New Roman" w:eastAsia="Times New Roman" w:hAnsi="Times New Roman"/>
          <w:sz w:val="28"/>
          <w:szCs w:val="28"/>
          <w:lang w:eastAsia="ru-RU"/>
        </w:rPr>
        <w:t>например</w:t>
      </w:r>
      <w:proofErr w:type="gramEnd"/>
      <w:r w:rsidRPr="006B3E47">
        <w:rPr>
          <w:rFonts w:ascii="Times New Roman" w:eastAsia="Times New Roman" w:hAnsi="Times New Roman"/>
          <w:sz w:val="28"/>
          <w:szCs w:val="28"/>
          <w:lang w:eastAsia="ru-RU"/>
        </w:rPr>
        <w:t xml:space="preserve"> курьерской службой (</w:t>
      </w:r>
      <w:r w:rsidRPr="00DE3B6A">
        <w:rPr>
          <w:rFonts w:ascii="Times New Roman" w:eastAsia="Times New Roman" w:hAnsi="Times New Roman"/>
          <w:color w:val="008200"/>
          <w:sz w:val="28"/>
          <w:szCs w:val="28"/>
          <w:u w:val="single"/>
          <w:lang w:eastAsia="ru-RU"/>
        </w:rPr>
        <w:t>п. 16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Если в приложенных к жалобе документах нет копии доверенности, документа о высшем юридическом образовании или удостоверения адвоката, это не основание оставить жалобу без движения, если такие копии есть в материалах дела (</w:t>
      </w:r>
      <w:r w:rsidRPr="00DE3B6A">
        <w:rPr>
          <w:rFonts w:ascii="Times New Roman" w:eastAsia="Times New Roman" w:hAnsi="Times New Roman"/>
          <w:color w:val="008200"/>
          <w:sz w:val="28"/>
          <w:szCs w:val="28"/>
          <w:u w:val="single"/>
          <w:lang w:eastAsia="ru-RU"/>
        </w:rPr>
        <w:t>п. 11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Верховный суд также привел другие обстоятельства, которые не влекут оставление жалобы без движения. Например, в документе нет номера административного дела, который ему присвоила первая инстанция, адреса электронной почты или номера телефона. При этом есть другие данные, которые позволяют известить лицо, которое подало жалобу.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Интересно, что КАС не относит номер телефона и адрес электронной почты к обязательным элементам апелляционной жалобы. Это необходимые реквизиты административных исков, которые суды первой инстанции повсеместно оставляют без движения именно из-за того, что в них нет контактов истца.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Верховный суд указал судам на необходимость учитывать «объективную возможность» заявителя жалобы устранить указанные судом недостатки. Тем самым высшая инстанция предостерегает нижестоящие суды от того, чтобы ставить перед заявителями невыполнимые условия </w:t>
      </w:r>
      <w:r w:rsidRPr="00DE3B6A">
        <w:rPr>
          <w:rFonts w:ascii="Times New Roman" w:eastAsia="Times New Roman" w:hAnsi="Times New Roman"/>
          <w:color w:val="008200"/>
          <w:sz w:val="28"/>
          <w:szCs w:val="28"/>
          <w:u w:val="single"/>
          <w:lang w:eastAsia="ru-RU"/>
        </w:rPr>
        <w:t>п. 13</w:t>
      </w:r>
      <w:r w:rsidRPr="006B3E47">
        <w:rPr>
          <w:rFonts w:ascii="Times New Roman" w:eastAsia="Times New Roman" w:hAnsi="Times New Roman"/>
          <w:sz w:val="28"/>
          <w:szCs w:val="28"/>
          <w:lang w:eastAsia="ru-RU"/>
        </w:rPr>
        <w:t xml:space="preserve"> Постановления № 5).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lastRenderedPageBreak/>
        <w:t xml:space="preserve">Пленум указал: если апелляция отменяет определение первой инстанции полностью или в части, то самостоятельно разрешает процессуальный вопрос, по поводу которого вынесли обжалуемое определение. Например, вопрос о законности или незаконности </w:t>
      </w:r>
      <w:proofErr w:type="gramStart"/>
      <w:r w:rsidRPr="006B3E47">
        <w:rPr>
          <w:rFonts w:ascii="Times New Roman" w:eastAsia="Times New Roman" w:hAnsi="Times New Roman"/>
          <w:sz w:val="28"/>
          <w:szCs w:val="28"/>
          <w:lang w:eastAsia="ru-RU"/>
        </w:rPr>
        <w:t>восстановления</w:t>
      </w:r>
      <w:proofErr w:type="gramEnd"/>
      <w:r w:rsidRPr="006B3E47">
        <w:rPr>
          <w:rFonts w:ascii="Times New Roman" w:eastAsia="Times New Roman" w:hAnsi="Times New Roman"/>
          <w:sz w:val="28"/>
          <w:szCs w:val="28"/>
          <w:lang w:eastAsia="ru-RU"/>
        </w:rPr>
        <w:t xml:space="preserve"> или отказа в восстановлении процессуального срока, возвращения, оставления без движения или отказа в принятии иска, применения мер предварительной защиты, прекращения производства по делу (</w:t>
      </w:r>
      <w:r w:rsidRPr="00DE3B6A">
        <w:rPr>
          <w:rFonts w:ascii="Times New Roman" w:eastAsia="Times New Roman" w:hAnsi="Times New Roman"/>
          <w:color w:val="008200"/>
          <w:sz w:val="28"/>
          <w:szCs w:val="28"/>
          <w:u w:val="single"/>
          <w:lang w:eastAsia="ru-RU"/>
        </w:rPr>
        <w:t>п. 49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Исключение — вопросы о разъяснении судебного акта первой инстанции, возобновлении производства по делу после его приостановления. Кроме этого к исключениям относятся вопросы, которые суд разрешил в незаконном составе или в отношении лиц, не привлеченных к участию в деле.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 xml:space="preserve">Каких последствий ждать. </w:t>
      </w:r>
      <w:r w:rsidRPr="006B3E47">
        <w:rPr>
          <w:rFonts w:ascii="Times New Roman" w:eastAsia="Times New Roman" w:hAnsi="Times New Roman"/>
          <w:sz w:val="28"/>
          <w:szCs w:val="28"/>
          <w:lang w:eastAsia="ru-RU"/>
        </w:rPr>
        <w:t>Первые и апелляционные инстанции будут более тесно взаимодействовать и не допускать затягивания процессов. Например, обмениваться делами и документами из дела, а также исполнять некоторые функции друг друга, чтобы правильно и своевременно рассматривать дела (</w:t>
      </w:r>
      <w:proofErr w:type="spellStart"/>
      <w:r w:rsidRPr="006B3E47">
        <w:rPr>
          <w:rFonts w:ascii="Times New Roman" w:eastAsia="Times New Roman" w:hAnsi="Times New Roman"/>
          <w:sz w:val="28"/>
          <w:szCs w:val="28"/>
          <w:lang w:eastAsia="ru-RU"/>
        </w:rPr>
        <w:t>пп</w:t>
      </w:r>
      <w:proofErr w:type="spellEnd"/>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10</w:t>
      </w:r>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16</w:t>
      </w:r>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17</w:t>
      </w:r>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20</w:t>
      </w:r>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21</w:t>
      </w:r>
      <w:r w:rsidRPr="006B3E47">
        <w:rPr>
          <w:rFonts w:ascii="Times New Roman" w:eastAsia="Times New Roman" w:hAnsi="Times New Roman"/>
          <w:sz w:val="28"/>
          <w:szCs w:val="28"/>
          <w:lang w:eastAsia="ru-RU"/>
        </w:rPr>
        <w:t xml:space="preserve">, </w:t>
      </w:r>
      <w:r w:rsidRPr="00DE3B6A">
        <w:rPr>
          <w:rFonts w:ascii="Times New Roman" w:eastAsia="Times New Roman" w:hAnsi="Times New Roman"/>
          <w:color w:val="008200"/>
          <w:sz w:val="28"/>
          <w:szCs w:val="28"/>
          <w:u w:val="single"/>
          <w:lang w:eastAsia="ru-RU"/>
        </w:rPr>
        <w:t>46</w:t>
      </w:r>
      <w:r w:rsidRPr="006B3E47">
        <w:rPr>
          <w:rFonts w:ascii="Times New Roman" w:eastAsia="Times New Roman" w:hAnsi="Times New Roman"/>
          <w:sz w:val="28"/>
          <w:szCs w:val="28"/>
          <w:lang w:eastAsia="ru-RU"/>
        </w:rPr>
        <w:t xml:space="preserve"> Постановления № 5).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При этом возникают вопросы: правильно ли делает Верховный суд, когда предоставляет судам именно право на такую взаимозаменяемость, но не возлагает обязанность? Будут ли суды брать на себя дополнительные функции, пусть даже это позволит сократить сроки рассмотрения дел и оптимизировать работу? Ответов пока нет. </w:t>
      </w:r>
    </w:p>
    <w:p w:rsidR="006B3E47" w:rsidRPr="006B3E47" w:rsidRDefault="006B3E47" w:rsidP="006B3E47">
      <w:pPr>
        <w:keepNext/>
        <w:spacing w:before="360" w:after="280" w:afterAutospacing="1" w:line="380" w:lineRule="atLeast"/>
        <w:outlineLvl w:val="1"/>
        <w:rPr>
          <w:rFonts w:ascii="Arial" w:eastAsia="Arial" w:hAnsi="Arial" w:cs="Arial"/>
          <w:b/>
          <w:color w:val="002060"/>
          <w:sz w:val="34"/>
          <w:szCs w:val="34"/>
          <w:lang w:eastAsia="ru-RU"/>
        </w:rPr>
      </w:pPr>
      <w:r w:rsidRPr="006B3E47">
        <w:rPr>
          <w:rFonts w:ascii="Arial" w:eastAsia="Arial" w:hAnsi="Arial" w:cs="Arial"/>
          <w:b/>
          <w:color w:val="002060"/>
          <w:sz w:val="34"/>
          <w:szCs w:val="34"/>
          <w:lang w:eastAsia="ru-RU"/>
        </w:rPr>
        <w:t>Нести в суд новую доверенность с полномочиями на отказ от жалобы не придется</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Пленум указал: если в соответствии со </w:t>
      </w:r>
      <w:r w:rsidRPr="00DE3B6A">
        <w:rPr>
          <w:rFonts w:ascii="Times New Roman" w:eastAsia="Times New Roman" w:hAnsi="Times New Roman"/>
          <w:color w:val="008200"/>
          <w:sz w:val="28"/>
          <w:szCs w:val="28"/>
          <w:u w:val="single"/>
          <w:lang w:eastAsia="ru-RU"/>
        </w:rPr>
        <w:t>статьей 56</w:t>
      </w:r>
      <w:r w:rsidRPr="006B3E47">
        <w:rPr>
          <w:rFonts w:ascii="Times New Roman" w:eastAsia="Times New Roman" w:hAnsi="Times New Roman"/>
          <w:sz w:val="28"/>
          <w:szCs w:val="28"/>
          <w:lang w:eastAsia="ru-RU"/>
        </w:rPr>
        <w:t xml:space="preserve"> КАС в доверенности специально оговорили право представителя обжаловать судебный акт, такой представитель также вправе отказаться от поданной им апелляционной жалобы (</w:t>
      </w:r>
      <w:r w:rsidRPr="00DE3B6A">
        <w:rPr>
          <w:rFonts w:ascii="Times New Roman" w:eastAsia="Times New Roman" w:hAnsi="Times New Roman"/>
          <w:color w:val="008200"/>
          <w:sz w:val="28"/>
          <w:szCs w:val="28"/>
          <w:u w:val="single"/>
          <w:lang w:eastAsia="ru-RU"/>
        </w:rPr>
        <w:t>п. 23 Постановления № 5</w:t>
      </w:r>
      <w:r w:rsidRPr="006B3E47">
        <w:rPr>
          <w:rFonts w:ascii="Times New Roman" w:eastAsia="Times New Roman" w:hAnsi="Times New Roman"/>
          <w:sz w:val="28"/>
          <w:szCs w:val="28"/>
          <w:lang w:eastAsia="ru-RU"/>
        </w:rPr>
        <w:t xml:space="preserve">). Отдельная формулировка об этом не требуется.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pict>
          <v:rect id="_x0000_i1029" style="width:6in;height:.75pt" o:hralign="center" o:hrstd="t" o:hrnoshade="t" o:hr="t" fillcolor="black" stroked="f">
            <v:path strokeok="f"/>
          </v:rect>
        </w:pict>
      </w:r>
    </w:p>
    <w:p w:rsidR="006B3E47" w:rsidRPr="006B3E47" w:rsidRDefault="006B3E47" w:rsidP="00DE3B6A">
      <w:pPr>
        <w:keepNext/>
        <w:spacing w:after="0" w:line="260" w:lineRule="atLeast"/>
        <w:jc w:val="both"/>
        <w:outlineLvl w:val="2"/>
        <w:rPr>
          <w:rFonts w:ascii="Times New Roman" w:eastAsia="Arial" w:hAnsi="Times New Roman"/>
          <w:b/>
          <w:bCs/>
          <w:color w:val="000000"/>
          <w:sz w:val="28"/>
          <w:szCs w:val="28"/>
          <w:lang w:eastAsia="ru-RU"/>
        </w:rPr>
      </w:pPr>
      <w:r w:rsidRPr="00DE3B6A">
        <w:rPr>
          <w:rFonts w:ascii="Times New Roman" w:eastAsia="Arial" w:hAnsi="Times New Roman"/>
          <w:b/>
          <w:bCs/>
          <w:color w:val="008200"/>
          <w:sz w:val="28"/>
          <w:szCs w:val="28"/>
          <w:lang w:eastAsia="ru-RU"/>
        </w:rPr>
        <w:t>ВАЖНО!</w:t>
      </w:r>
    </w:p>
    <w:p w:rsidR="006B3E47" w:rsidRPr="006B3E47" w:rsidRDefault="006B3E47" w:rsidP="00DE3B6A">
      <w:pPr>
        <w:spacing w:after="0" w:line="260" w:lineRule="atLeast"/>
        <w:jc w:val="both"/>
        <w:rPr>
          <w:rFonts w:ascii="Times New Roman" w:eastAsia="Times" w:hAnsi="Times New Roman"/>
          <w:b/>
          <w:sz w:val="28"/>
          <w:szCs w:val="28"/>
          <w:lang w:eastAsia="ru-RU"/>
        </w:rPr>
      </w:pPr>
      <w:r w:rsidRPr="006B3E47">
        <w:rPr>
          <w:rFonts w:ascii="Times New Roman" w:eastAsia="Times" w:hAnsi="Times New Roman"/>
          <w:b/>
          <w:sz w:val="28"/>
          <w:szCs w:val="28"/>
          <w:lang w:eastAsia="ru-RU"/>
        </w:rPr>
        <w:t>Правила первой инстанции об обязательном участии сторон и других лиц, которые участвуют в деле, в апелляции не применяются</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sz w:val="28"/>
          <w:szCs w:val="28"/>
          <w:lang w:eastAsia="ru-RU"/>
        </w:rPr>
        <w:pict>
          <v:rect id="_x0000_i1030" style="width:6in;height:.75pt" o:hralign="center" o:hrstd="t" o:hrnoshade="t" o:hr="t" fillcolor="black" stroked="f">
            <v:path strokeok="f"/>
          </v:rect>
        </w:pict>
      </w:r>
    </w:p>
    <w:p w:rsidR="006B3E47" w:rsidRPr="006B3E47" w:rsidRDefault="006B3E47" w:rsidP="00DE3B6A">
      <w:pPr>
        <w:spacing w:after="0" w:line="300" w:lineRule="atLeast"/>
        <w:jc w:val="both"/>
        <w:rPr>
          <w:rFonts w:ascii="Times New Roman" w:eastAsia="Times New Roman" w:hAnsi="Times New Roman"/>
          <w:sz w:val="28"/>
          <w:szCs w:val="28"/>
          <w:lang w:eastAsia="ru-RU"/>
        </w:rPr>
      </w:pP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С такой позицией сложно согласиться. Апелляция рассматривает административное дело в полном объеме и не связана основаниями и доводами в апелляционной жалобе (</w:t>
      </w:r>
      <w:r w:rsidRPr="00DE3B6A">
        <w:rPr>
          <w:rFonts w:ascii="Times New Roman" w:eastAsia="Times New Roman" w:hAnsi="Times New Roman"/>
          <w:color w:val="008200"/>
          <w:sz w:val="28"/>
          <w:szCs w:val="28"/>
          <w:u w:val="single"/>
          <w:lang w:eastAsia="ru-RU"/>
        </w:rPr>
        <w:t>ч. 1 ст. 308 КАС</w:t>
      </w:r>
      <w:proofErr w:type="gramStart"/>
      <w:r w:rsidRPr="006B3E47">
        <w:rPr>
          <w:rFonts w:ascii="Times New Roman" w:eastAsia="Times New Roman" w:hAnsi="Times New Roman"/>
          <w:sz w:val="28"/>
          <w:szCs w:val="28"/>
          <w:lang w:eastAsia="ru-RU"/>
        </w:rPr>
        <w:t>).Таким</w:t>
      </w:r>
      <w:proofErr w:type="gramEnd"/>
      <w:r w:rsidRPr="006B3E47">
        <w:rPr>
          <w:rFonts w:ascii="Times New Roman" w:eastAsia="Times New Roman" w:hAnsi="Times New Roman"/>
          <w:sz w:val="28"/>
          <w:szCs w:val="28"/>
          <w:lang w:eastAsia="ru-RU"/>
        </w:rPr>
        <w:t xml:space="preserve"> образом, полномочие обжаловать судебный акт равнозначно только полномочиям подписать иск и подать его в суд.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Полномочия на отказ от иска и на его признание, а именно в таких действиях выражается отказ от апелляционной жалобы, должны быть указаны в документе, который уполномочивает представителя. Поэтому в доверенности также целесообразно отдельно предусмотреть отказ от апелляционной жалобы, так как последствия отказа от жалобы существенны. Полномочие на обжалование судебного акта может давать представителю право на отказ от жалобы, только если его также наделили правами отказаться от иска и признать его.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lastRenderedPageBreak/>
        <w:t xml:space="preserve">Верховный суд также указал, что адвокат, который представляет по назначению суда интересы ответчика, место жительства которого неизвестно или решается вопрос о его госпитализации, не вправе отказываться от апелляционной жалобы. Это правило применимо даже при том, что адвокат наделен полномочиями на обжалование судебного акта в силу </w:t>
      </w:r>
      <w:r w:rsidRPr="00DE3B6A">
        <w:rPr>
          <w:rFonts w:ascii="Times New Roman" w:eastAsia="Times New Roman" w:hAnsi="Times New Roman"/>
          <w:color w:val="008200"/>
          <w:sz w:val="28"/>
          <w:szCs w:val="28"/>
          <w:u w:val="single"/>
          <w:lang w:eastAsia="ru-RU"/>
        </w:rPr>
        <w:t>части 4</w:t>
      </w:r>
      <w:r w:rsidRPr="006B3E47">
        <w:rPr>
          <w:rFonts w:ascii="Times New Roman" w:eastAsia="Times New Roman" w:hAnsi="Times New Roman"/>
          <w:sz w:val="28"/>
          <w:szCs w:val="28"/>
          <w:lang w:eastAsia="ru-RU"/>
        </w:rPr>
        <w:t xml:space="preserve"> статьи 56 КАС (</w:t>
      </w:r>
      <w:r w:rsidRPr="00DE3B6A">
        <w:rPr>
          <w:rFonts w:ascii="Times New Roman" w:eastAsia="Times New Roman" w:hAnsi="Times New Roman"/>
          <w:color w:val="008200"/>
          <w:sz w:val="28"/>
          <w:szCs w:val="28"/>
          <w:u w:val="single"/>
          <w:lang w:eastAsia="ru-RU"/>
        </w:rPr>
        <w:t>п. 24 Постановления № 5</w:t>
      </w:r>
      <w:r w:rsidRPr="006B3E47">
        <w:rPr>
          <w:rFonts w:ascii="Times New Roman" w:eastAsia="Times New Roman" w:hAnsi="Times New Roman"/>
          <w:sz w:val="28"/>
          <w:szCs w:val="28"/>
          <w:lang w:eastAsia="ru-RU"/>
        </w:rPr>
        <w:t xml:space="preserve">).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 xml:space="preserve">Каких последствий ждать. </w:t>
      </w:r>
      <w:r w:rsidRPr="006B3E47">
        <w:rPr>
          <w:rFonts w:ascii="Times New Roman" w:eastAsia="Times New Roman" w:hAnsi="Times New Roman"/>
          <w:sz w:val="28"/>
          <w:szCs w:val="28"/>
          <w:lang w:eastAsia="ru-RU"/>
        </w:rPr>
        <w:t xml:space="preserve">Этот вопрос не повлияет на значительное число доверителей, но возможны единичные случаи неблагоприятных последствий. Ведь доверитель, который сознательно запрещает представителю отказываться от иска, обоснованно предполагает, что подобный отказ невозможен и в апелляции. Теперь, чтобы составить доверенность с учетом всех нюансов, необходимо учитывать не только нормы КАС, но и эту правовую позицию Верховного суда.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pict>
          <v:rect id="_x0000_i1031" style="width:6in;height:.75pt" o:hralign="center" o:hrstd="t" o:hrnoshade="t" o:hr="t" fillcolor="black" stroked="f">
            <v:path strokeok="f"/>
          </v:rect>
        </w:pict>
      </w:r>
    </w:p>
    <w:p w:rsidR="006B3E47" w:rsidRPr="006B3E47" w:rsidRDefault="006B3E47" w:rsidP="00DE3B6A">
      <w:pPr>
        <w:keepNext/>
        <w:spacing w:after="0" w:line="260" w:lineRule="atLeast"/>
        <w:jc w:val="both"/>
        <w:outlineLvl w:val="2"/>
        <w:rPr>
          <w:rFonts w:ascii="Times New Roman" w:eastAsia="Arial" w:hAnsi="Times New Roman"/>
          <w:b/>
          <w:bCs/>
          <w:color w:val="000000"/>
          <w:sz w:val="28"/>
          <w:szCs w:val="28"/>
          <w:lang w:eastAsia="ru-RU"/>
        </w:rPr>
      </w:pPr>
      <w:r w:rsidRPr="006B3E47">
        <w:rPr>
          <w:rFonts w:ascii="Times New Roman" w:eastAsia="Arial" w:hAnsi="Times New Roman"/>
          <w:b/>
          <w:bCs/>
          <w:color w:val="000000"/>
          <w:sz w:val="28"/>
          <w:szCs w:val="28"/>
          <w:lang w:eastAsia="ru-RU"/>
        </w:rPr>
        <w:t>ВАЖНО!</w:t>
      </w:r>
    </w:p>
    <w:p w:rsidR="006B3E47" w:rsidRPr="006B3E47" w:rsidRDefault="006B3E47" w:rsidP="00DE3B6A">
      <w:pPr>
        <w:spacing w:after="0" w:line="260" w:lineRule="atLeast"/>
        <w:jc w:val="both"/>
        <w:rPr>
          <w:rFonts w:ascii="Times New Roman" w:eastAsia="Times" w:hAnsi="Times New Roman"/>
          <w:b/>
          <w:sz w:val="28"/>
          <w:szCs w:val="28"/>
          <w:lang w:eastAsia="ru-RU"/>
        </w:rPr>
      </w:pPr>
      <w:r w:rsidRPr="006B3E47">
        <w:rPr>
          <w:rFonts w:ascii="Times New Roman" w:eastAsia="Times" w:hAnsi="Times New Roman"/>
          <w:b/>
          <w:sz w:val="28"/>
          <w:szCs w:val="28"/>
          <w:lang w:eastAsia="ru-RU"/>
        </w:rPr>
        <w:t>Копии частной жалобы на определение, которое вынесли до возбуждения производства по делу: об оставлении без движения, возвращении или отказе в принятии иска, не направляют тем, кто указан в иске в качестве лиц, участвующих в деле. Эту жалобу направляют в апелляцию вместе с прилагаемым материалом до того, как истечет срок ее подачи</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sz w:val="28"/>
          <w:szCs w:val="28"/>
          <w:lang w:eastAsia="ru-RU"/>
        </w:rPr>
        <w:pict>
          <v:rect id="_x0000_i1032" style="width:6in;height:.75pt" o:hralign="center" o:hrstd="t" o:hrnoshade="t" o:hr="t" fillcolor="black" stroked="f">
            <v:path strokeok="f"/>
          </v:rect>
        </w:pict>
      </w:r>
    </w:p>
    <w:p w:rsidR="006B3E47" w:rsidRPr="006B3E47" w:rsidRDefault="006B3E47" w:rsidP="006B3E47">
      <w:pPr>
        <w:keepNext/>
        <w:spacing w:before="360" w:after="280" w:afterAutospacing="1" w:line="380" w:lineRule="atLeast"/>
        <w:outlineLvl w:val="1"/>
        <w:rPr>
          <w:rFonts w:ascii="Arial" w:eastAsia="Arial" w:hAnsi="Arial" w:cs="Arial"/>
          <w:b/>
          <w:color w:val="002060"/>
          <w:sz w:val="34"/>
          <w:szCs w:val="34"/>
          <w:lang w:eastAsia="ru-RU"/>
        </w:rPr>
      </w:pPr>
      <w:r w:rsidRPr="006B3E47">
        <w:rPr>
          <w:rFonts w:ascii="Arial" w:eastAsia="Arial" w:hAnsi="Arial" w:cs="Arial"/>
          <w:b/>
          <w:color w:val="002060"/>
          <w:sz w:val="34"/>
          <w:szCs w:val="34"/>
          <w:lang w:eastAsia="ru-RU"/>
        </w:rPr>
        <w:t>Апелляция будет проверять акты или их части, даже если их не обжаловали</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Пленум дал апелляционным судам право проверять </w:t>
      </w:r>
      <w:proofErr w:type="spellStart"/>
      <w:r w:rsidRPr="006B3E47">
        <w:rPr>
          <w:rFonts w:ascii="Times New Roman" w:eastAsia="Times New Roman" w:hAnsi="Times New Roman"/>
          <w:sz w:val="28"/>
          <w:szCs w:val="28"/>
          <w:lang w:eastAsia="ru-RU"/>
        </w:rPr>
        <w:t>необжалованный</w:t>
      </w:r>
      <w:proofErr w:type="spellEnd"/>
      <w:r w:rsidRPr="006B3E47">
        <w:rPr>
          <w:rFonts w:ascii="Times New Roman" w:eastAsia="Times New Roman" w:hAnsi="Times New Roman"/>
          <w:sz w:val="28"/>
          <w:szCs w:val="28"/>
          <w:lang w:eastAsia="ru-RU"/>
        </w:rPr>
        <w:t xml:space="preserve"> судебный акт или обжалуемый судебный акт в части, которую не обжаловали (</w:t>
      </w:r>
      <w:r w:rsidRPr="00DE3B6A">
        <w:rPr>
          <w:rFonts w:ascii="Times New Roman" w:eastAsia="Times New Roman" w:hAnsi="Times New Roman"/>
          <w:color w:val="008200"/>
          <w:sz w:val="28"/>
          <w:szCs w:val="28"/>
          <w:u w:val="single"/>
          <w:lang w:eastAsia="ru-RU"/>
        </w:rPr>
        <w:t>п. 27 Постановления № 5</w:t>
      </w:r>
      <w:r w:rsidRPr="006B3E47">
        <w:rPr>
          <w:rFonts w:ascii="Times New Roman" w:eastAsia="Times New Roman" w:hAnsi="Times New Roman"/>
          <w:sz w:val="28"/>
          <w:szCs w:val="28"/>
          <w:lang w:eastAsia="ru-RU"/>
        </w:rPr>
        <w:t>). Это разрешено, когда принятие акта в обжалуемой части — это следствие другого вынесенного по этому делу и </w:t>
      </w:r>
      <w:proofErr w:type="spellStart"/>
      <w:r w:rsidRPr="006B3E47">
        <w:rPr>
          <w:rFonts w:ascii="Times New Roman" w:eastAsia="Times New Roman" w:hAnsi="Times New Roman"/>
          <w:sz w:val="28"/>
          <w:szCs w:val="28"/>
          <w:lang w:eastAsia="ru-RU"/>
        </w:rPr>
        <w:t>необжалованного</w:t>
      </w:r>
      <w:proofErr w:type="spellEnd"/>
      <w:r w:rsidRPr="006B3E47">
        <w:rPr>
          <w:rFonts w:ascii="Times New Roman" w:eastAsia="Times New Roman" w:hAnsi="Times New Roman"/>
          <w:sz w:val="28"/>
          <w:szCs w:val="28"/>
          <w:lang w:eastAsia="ru-RU"/>
        </w:rPr>
        <w:t xml:space="preserve"> судебного акта или следствие выводов, которые есть в его </w:t>
      </w:r>
      <w:proofErr w:type="spellStart"/>
      <w:r w:rsidRPr="006B3E47">
        <w:rPr>
          <w:rFonts w:ascii="Times New Roman" w:eastAsia="Times New Roman" w:hAnsi="Times New Roman"/>
          <w:sz w:val="28"/>
          <w:szCs w:val="28"/>
          <w:lang w:eastAsia="ru-RU"/>
        </w:rPr>
        <w:t>необжалованной</w:t>
      </w:r>
      <w:proofErr w:type="spellEnd"/>
      <w:r w:rsidRPr="006B3E47">
        <w:rPr>
          <w:rFonts w:ascii="Times New Roman" w:eastAsia="Times New Roman" w:hAnsi="Times New Roman"/>
          <w:sz w:val="28"/>
          <w:szCs w:val="28"/>
          <w:lang w:eastAsia="ru-RU"/>
        </w:rPr>
        <w:t xml:space="preserve"> части. Например, при проверке законности определения о возвращении иска из-за того, что лицо не устранило его недостатки, апелляция вправе проверить законность определения об оставлении иска без движения.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Коренных изменений не будет, так как Верховный суд по сути легализует уже давно сложившуюся практику. Это случаи, когда апелляции, которые рассматривают частные жалобы на определения о возврате исков, а до октября 2019 года — на определения об отказе в их принятии, вынуждены проверять и признавать незаконными определения об оставлении исков без движения. Причина в том, что оспариваемые определения о возвращении исков — лишь производные судебные акты, которые закрепляют последствия более ранних незаконных действий суда.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6B3E47" w:rsidRPr="006B3E47" w:rsidTr="00010E8A">
        <w:tc>
          <w:tcPr>
            <w:tcW w:w="0" w:type="auto"/>
            <w:tcBorders>
              <w:top w:val="single" w:sz="6" w:space="0" w:color="000000"/>
              <w:left w:val="single" w:sz="6" w:space="0" w:color="000000"/>
              <w:bottom w:val="single" w:sz="6" w:space="0" w:color="000000"/>
              <w:right w:val="single" w:sz="6" w:space="0" w:color="000000"/>
            </w:tcBorders>
            <w:vAlign w:val="center"/>
          </w:tcPr>
          <w:p w:rsidR="006B3E47" w:rsidRPr="006B3E47" w:rsidRDefault="006B3E47" w:rsidP="00DE3B6A">
            <w:pPr>
              <w:spacing w:after="0" w:line="292" w:lineRule="atLeast"/>
              <w:jc w:val="both"/>
              <w:rPr>
                <w:rFonts w:ascii="Times New Roman" w:eastAsia="Arial" w:hAnsi="Times New Roman"/>
                <w:sz w:val="28"/>
                <w:szCs w:val="28"/>
                <w:lang w:eastAsia="ru-RU"/>
              </w:rPr>
            </w:pPr>
            <w:r w:rsidRPr="006B3E47">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6B3E47" w:rsidRPr="006B3E47" w:rsidRDefault="006B3E47" w:rsidP="00DE3B6A">
            <w:pPr>
              <w:spacing w:after="0" w:line="292" w:lineRule="atLeast"/>
              <w:jc w:val="both"/>
              <w:rPr>
                <w:rFonts w:ascii="Times New Roman" w:eastAsia="Arial" w:hAnsi="Times New Roman"/>
                <w:sz w:val="28"/>
                <w:szCs w:val="28"/>
                <w:lang w:eastAsia="ru-RU"/>
              </w:rPr>
            </w:pPr>
            <w:r w:rsidRPr="006B3E47">
              <w:rPr>
                <w:rFonts w:ascii="Times New Roman" w:eastAsia="Arial" w:hAnsi="Times New Roman"/>
                <w:b/>
                <w:bCs/>
                <w:sz w:val="28"/>
                <w:szCs w:val="28"/>
                <w:lang w:eastAsia="ru-RU"/>
              </w:rPr>
              <w:t>Почему понадобились разъяснения Пленума ВС, как судиться по КАС в апелляции</w:t>
            </w:r>
            <w:r w:rsidRPr="006B3E47">
              <w:rPr>
                <w:rFonts w:ascii="Times New Roman" w:eastAsia="Arial" w:hAnsi="Times New Roman"/>
                <w:sz w:val="28"/>
                <w:szCs w:val="28"/>
                <w:lang w:eastAsia="ru-RU"/>
              </w:rPr>
              <w:t xml:space="preserve"> Новые кассационные суды общей юрисдикции, которые работают чуть больше полугода, предложили более высокий уровень правосудия, нежели старая кассация. Раньше большинство ошибок первой инстанции, которые оставила без внимания апелляция, просто не проходили через сито кассационного отбора. Сейчас, когда кассация стала сплошной, а уровень судейства в первой инстанции не вырос, новая кассация рискует захлебнуться в потоке жалоб и утратить потенциал. Именно </w:t>
            </w:r>
            <w:r w:rsidRPr="006B3E47">
              <w:rPr>
                <w:rFonts w:ascii="Times New Roman" w:eastAsia="Arial" w:hAnsi="Times New Roman"/>
                <w:sz w:val="28"/>
                <w:szCs w:val="28"/>
                <w:lang w:eastAsia="ru-RU"/>
              </w:rPr>
              <w:lastRenderedPageBreak/>
              <w:t>поэтому большое значение имеет апелляционная, срединная инстанция, в которой должны исправлять подавляющее число ошибок первой. Это первая и основная задача апелляции. Вторая задача — сформировать у первой инстанции правильные ориентиры.</w:t>
            </w:r>
            <w:r w:rsidRPr="006B3E47">
              <w:rPr>
                <w:rFonts w:ascii="Times New Roman" w:eastAsia="Arial" w:hAnsi="Times New Roman"/>
                <w:sz w:val="28"/>
                <w:szCs w:val="28"/>
                <w:lang w:eastAsia="ru-RU"/>
              </w:rPr>
              <w:br/>
              <w:t>Многие пункты принятого постановления можно заменить кратким разъяснением: суд должен способствовать скорейшему справедливому рассмотрению дела, оценивать разумность и целесообразность буквального соблюдения процессуального закона в каждом случае. Такую же мысль озвучил на заседании Пленума при рассмотрении проекта постановления судья Сорокин: «…цель судопроизводства — не процесс ради процесса, а скорейшее разрешение спора». Хотя стоит признать: первоначально представленный на обсуждение проект постановления эти тезисы отражал немного ярче.</w:t>
            </w:r>
            <w:r w:rsidRPr="006B3E47">
              <w:rPr>
                <w:rFonts w:ascii="Times New Roman" w:eastAsia="Arial" w:hAnsi="Times New Roman"/>
                <w:sz w:val="28"/>
                <w:szCs w:val="28"/>
                <w:lang w:eastAsia="ru-RU"/>
              </w:rPr>
              <w:br/>
            </w:r>
            <w:r w:rsidRPr="006B3E47">
              <w:rPr>
                <w:rFonts w:ascii="Times New Roman" w:eastAsia="Arial" w:hAnsi="Times New Roman"/>
                <w:sz w:val="28"/>
                <w:szCs w:val="28"/>
                <w:lang w:eastAsia="ru-RU"/>
              </w:rPr>
              <w:br/>
            </w:r>
            <w:r w:rsidRPr="006B3E47">
              <w:rPr>
                <w:rFonts w:ascii="Times New Roman" w:eastAsia="Arial" w:hAnsi="Times New Roman"/>
                <w:b/>
                <w:bCs/>
                <w:sz w:val="28"/>
                <w:szCs w:val="28"/>
                <w:lang w:eastAsia="ru-RU"/>
              </w:rPr>
              <w:t>Источники:</w:t>
            </w:r>
            <w:r w:rsidRPr="006B3E47">
              <w:rPr>
                <w:rFonts w:ascii="Times New Roman" w:eastAsia="Arial" w:hAnsi="Times New Roman"/>
                <w:sz w:val="28"/>
                <w:szCs w:val="28"/>
                <w:lang w:eastAsia="ru-RU"/>
              </w:rPr>
              <w:t> </w:t>
            </w:r>
            <w:r w:rsidRPr="00DE3B6A">
              <w:rPr>
                <w:rFonts w:ascii="Times New Roman" w:eastAsia="Arial" w:hAnsi="Times New Roman"/>
                <w:color w:val="008200"/>
                <w:sz w:val="28"/>
                <w:szCs w:val="28"/>
                <w:u w:val="single"/>
                <w:lang w:eastAsia="ru-RU"/>
              </w:rPr>
              <w:t>пункт 7</w:t>
            </w:r>
            <w:r w:rsidRPr="006B3E47">
              <w:rPr>
                <w:rFonts w:ascii="Times New Roman" w:eastAsia="Arial" w:hAnsi="Times New Roman"/>
                <w:sz w:val="28"/>
                <w:szCs w:val="28"/>
                <w:lang w:eastAsia="ru-RU"/>
              </w:rPr>
              <w:t xml:space="preserve"> статьи 6 КАС, пункты </w:t>
            </w:r>
            <w:r w:rsidRPr="00DE3B6A">
              <w:rPr>
                <w:rFonts w:ascii="Times New Roman" w:eastAsia="Arial" w:hAnsi="Times New Roman"/>
                <w:color w:val="008200"/>
                <w:sz w:val="28"/>
                <w:szCs w:val="28"/>
                <w:u w:val="single"/>
                <w:lang w:eastAsia="ru-RU"/>
              </w:rPr>
              <w:t>10</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11</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13</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16</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17</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19</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21</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29</w:t>
            </w:r>
            <w:r w:rsidRPr="006B3E47">
              <w:rPr>
                <w:rFonts w:ascii="Times New Roman" w:eastAsia="Arial" w:hAnsi="Times New Roman"/>
                <w:sz w:val="28"/>
                <w:szCs w:val="28"/>
                <w:lang w:eastAsia="ru-RU"/>
              </w:rPr>
              <w:t xml:space="preserve">, </w:t>
            </w:r>
            <w:r w:rsidRPr="00DE3B6A">
              <w:rPr>
                <w:rFonts w:ascii="Times New Roman" w:eastAsia="Arial" w:hAnsi="Times New Roman"/>
                <w:color w:val="008200"/>
                <w:sz w:val="28"/>
                <w:szCs w:val="28"/>
                <w:u w:val="single"/>
                <w:lang w:eastAsia="ru-RU"/>
              </w:rPr>
              <w:t>40</w:t>
            </w:r>
            <w:r w:rsidRPr="006B3E47">
              <w:rPr>
                <w:rFonts w:ascii="Times New Roman" w:eastAsia="Arial" w:hAnsi="Times New Roman"/>
                <w:sz w:val="28"/>
                <w:szCs w:val="28"/>
                <w:lang w:eastAsia="ru-RU"/>
              </w:rPr>
              <w:t xml:space="preserve"> постановления Пленума Верховного суда от 11.06.2020 № 5 «О применении судами норм Кодекса административного судопроизводства Российской Федерации, регулирующих производство в суде апелляционной инстанции» </w:t>
            </w:r>
          </w:p>
        </w:tc>
      </w:tr>
    </w:tbl>
    <w:p w:rsidR="006B3E47" w:rsidRPr="006B3E47" w:rsidRDefault="006B3E47" w:rsidP="006B3E47">
      <w:pPr>
        <w:spacing w:after="60" w:line="300" w:lineRule="atLeast"/>
        <w:rPr>
          <w:rFonts w:ascii="Times New Roman" w:eastAsia="Times New Roman" w:hAnsi="Times New Roman"/>
          <w:lang w:eastAsia="ru-RU"/>
        </w:rPr>
      </w:pPr>
    </w:p>
    <w:p w:rsidR="006B3E47" w:rsidRPr="006B3E47" w:rsidRDefault="006B3E47" w:rsidP="006B3E47">
      <w:pPr>
        <w:keepNext/>
        <w:spacing w:before="360" w:after="280" w:afterAutospacing="1" w:line="380" w:lineRule="atLeast"/>
        <w:outlineLvl w:val="1"/>
        <w:rPr>
          <w:rFonts w:ascii="Arial" w:eastAsia="Arial" w:hAnsi="Arial" w:cs="Arial"/>
          <w:b/>
          <w:color w:val="002060"/>
          <w:sz w:val="34"/>
          <w:szCs w:val="34"/>
          <w:lang w:eastAsia="ru-RU"/>
        </w:rPr>
      </w:pPr>
      <w:r w:rsidRPr="006B3E47">
        <w:rPr>
          <w:rFonts w:ascii="Arial" w:eastAsia="Arial" w:hAnsi="Arial" w:cs="Arial"/>
          <w:b/>
          <w:color w:val="002060"/>
          <w:sz w:val="34"/>
          <w:szCs w:val="34"/>
          <w:lang w:eastAsia="ru-RU"/>
        </w:rPr>
        <w:t>Станет проще представить дополнительные документы при обжаловании</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Верховный суд обратил внимание судов, что недопустимо отказывать в принятии дополнений к жалобе, если в них есть новые основания, по которым участники процесса считают судебный акт неправильным (</w:t>
      </w:r>
      <w:r w:rsidRPr="00DE3B6A">
        <w:rPr>
          <w:rFonts w:ascii="Times New Roman" w:eastAsia="Times New Roman" w:hAnsi="Times New Roman"/>
          <w:color w:val="008200"/>
          <w:sz w:val="28"/>
          <w:szCs w:val="28"/>
          <w:u w:val="single"/>
          <w:lang w:eastAsia="ru-RU"/>
        </w:rPr>
        <w:t>п. 31 Постановления № 5</w:t>
      </w:r>
      <w:r w:rsidRPr="006B3E47">
        <w:rPr>
          <w:rFonts w:ascii="Times New Roman" w:eastAsia="Times New Roman" w:hAnsi="Times New Roman"/>
          <w:sz w:val="28"/>
          <w:szCs w:val="28"/>
          <w:lang w:eastAsia="ru-RU"/>
        </w:rPr>
        <w:t xml:space="preserve">). При этом до начала рассмотрения дела с учетом мнения сторон суду нужно решить вопрос о возможности рассмотреть жалобу или представление с учетом принятых дополнений.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b/>
          <w:bCs/>
          <w:sz w:val="28"/>
          <w:szCs w:val="28"/>
          <w:lang w:eastAsia="ru-RU"/>
        </w:rPr>
        <w:t>Каких последствий ждать.</w:t>
      </w:r>
      <w:r w:rsidRPr="006B3E47">
        <w:rPr>
          <w:rFonts w:ascii="Times New Roman" w:eastAsia="Times New Roman" w:hAnsi="Times New Roman"/>
          <w:sz w:val="28"/>
          <w:szCs w:val="28"/>
          <w:lang w:eastAsia="ru-RU"/>
        </w:rPr>
        <w:t xml:space="preserve"> Прекратится практика, по которой апелляционные инстанции во всех видах судопроизводства отклоняют дополнения к апелляционным жалобам. При этом ссылаются, что так стороны обходят сроки на подачу жалоб.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Слишком жесткие нормативные ограничения на представление новых доводов и доказательств могут помешать правильному разрешению спора, а слишком мягкие — повлечь злоупотребления со стороны участников процесса. </w:t>
      </w:r>
    </w:p>
    <w:p w:rsidR="006B3E47" w:rsidRP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 xml:space="preserve">В административном судопроизводстве задача суда — уравновесить процессуальные возможности сторон, одна из которых осуществляет властные полномочия по отношению к другой. Поэтому по такому вопросу апелляционным судам дают широкие возможности, чтобы реализовать судейское усмотрение. </w:t>
      </w:r>
    </w:p>
    <w:p w:rsidR="006B3E47" w:rsidRDefault="006B3E47" w:rsidP="00DE3B6A">
      <w:pPr>
        <w:spacing w:after="0" w:line="300" w:lineRule="atLeast"/>
        <w:jc w:val="both"/>
        <w:rPr>
          <w:rFonts w:ascii="Times New Roman" w:eastAsia="Times New Roman" w:hAnsi="Times New Roman"/>
          <w:sz w:val="28"/>
          <w:szCs w:val="28"/>
          <w:lang w:eastAsia="ru-RU"/>
        </w:rPr>
      </w:pPr>
      <w:r w:rsidRPr="006B3E47">
        <w:rPr>
          <w:rFonts w:ascii="Times New Roman" w:eastAsia="Times New Roman" w:hAnsi="Times New Roman"/>
          <w:sz w:val="28"/>
          <w:szCs w:val="28"/>
          <w:lang w:eastAsia="ru-RU"/>
        </w:rPr>
        <w:t>Верховный суд разъяснил, что вопрос, могли ли стороны представить дополнительные доказательства в первую инстанцию, не имеет правового значения, если они нужны, чтобы принять законное и обоснованное решение. В связи с этим первая инстанция должна была истребовать их по своей инициативе независимо от волеизъявления участников спора (</w:t>
      </w:r>
      <w:r w:rsidRPr="00DE3B6A">
        <w:rPr>
          <w:rFonts w:ascii="Times New Roman" w:eastAsia="Times New Roman" w:hAnsi="Times New Roman"/>
          <w:color w:val="008200"/>
          <w:sz w:val="28"/>
          <w:szCs w:val="28"/>
          <w:u w:val="single"/>
          <w:lang w:eastAsia="ru-RU"/>
        </w:rPr>
        <w:t>п. 32 Постановления № 5</w:t>
      </w:r>
      <w:r w:rsidRPr="006B3E47">
        <w:rPr>
          <w:rFonts w:ascii="Times New Roman" w:eastAsia="Times New Roman" w:hAnsi="Times New Roman"/>
          <w:sz w:val="28"/>
          <w:szCs w:val="28"/>
          <w:lang w:eastAsia="ru-RU"/>
        </w:rPr>
        <w:t xml:space="preserve">). </w:t>
      </w:r>
    </w:p>
    <w:p w:rsidR="00DE3B6A" w:rsidRPr="006B3E47" w:rsidRDefault="00DE3B6A" w:rsidP="00DE3B6A">
      <w:pPr>
        <w:spacing w:after="0" w:line="300" w:lineRule="atLeast"/>
        <w:jc w:val="both"/>
        <w:rPr>
          <w:rFonts w:ascii="Times New Roman" w:eastAsia="Times New Roman" w:hAnsi="Times New Roman"/>
          <w:color w:val="002060"/>
          <w:sz w:val="28"/>
          <w:szCs w:val="28"/>
          <w:u w:val="single"/>
          <w:lang w:eastAsia="ru-RU"/>
        </w:rPr>
      </w:pPr>
      <w:r w:rsidRPr="00DE3B6A">
        <w:rPr>
          <w:rFonts w:ascii="Times New Roman" w:eastAsia="Times New Roman" w:hAnsi="Times New Roman"/>
          <w:color w:val="002060"/>
          <w:sz w:val="28"/>
          <w:szCs w:val="28"/>
          <w:u w:val="single"/>
          <w:lang w:eastAsia="ru-RU"/>
        </w:rPr>
        <w:t>----------------------------------------------------------------------------------------------------------------</w:t>
      </w:r>
    </w:p>
    <w:p w:rsidR="00311D95" w:rsidRPr="00311D95" w:rsidRDefault="00311D95" w:rsidP="00DE3B6A">
      <w:pPr>
        <w:spacing w:after="0" w:line="300" w:lineRule="atLeast"/>
        <w:rPr>
          <w:rFonts w:ascii="Times New Roman" w:eastAsia="Times New Roman" w:hAnsi="Times New Roman"/>
          <w:color w:val="002060"/>
          <w:u w:val="single"/>
          <w:lang w:eastAsia="ru-RU"/>
        </w:rPr>
      </w:pPr>
    </w:p>
    <w:p w:rsidR="00010E8A" w:rsidRPr="00010E8A" w:rsidRDefault="00010E8A" w:rsidP="00010E8A">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010E8A">
        <w:rPr>
          <w:rFonts w:ascii="Times New Roman" w:eastAsia="Times New Roman" w:hAnsi="Times New Roman"/>
          <w:b/>
          <w:bCs/>
          <w:color w:val="002060"/>
          <w:sz w:val="40"/>
          <w:szCs w:val="40"/>
          <w:u w:val="single"/>
          <w:lang w:eastAsia="ru-RU"/>
        </w:rPr>
        <w:lastRenderedPageBreak/>
        <w:t>Штрафной коэффициент: кому предъявлять претензии, если в муниципальной квартире нет ИПУ</w:t>
      </w:r>
    </w:p>
    <w:p w:rsidR="00010E8A" w:rsidRPr="004D6776" w:rsidRDefault="00010E8A" w:rsidP="00010E8A">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color w:val="002060"/>
          <w:sz w:val="28"/>
          <w:szCs w:val="28"/>
          <w:lang w:eastAsia="ru-RU"/>
        </w:rPr>
        <w:t xml:space="preserve">       Задачу на применение повышающих коэффициентов в расчетах платы за водопотребление решил на отлично только Верховный суд</w:t>
      </w:r>
      <w:r w:rsidRPr="004D6776">
        <w:rPr>
          <w:rFonts w:ascii="Times New Roman" w:eastAsia="Times New Roman" w:hAnsi="Times New Roman"/>
          <w:b/>
          <w:bCs/>
          <w:color w:val="002060"/>
          <w:sz w:val="28"/>
          <w:szCs w:val="28"/>
          <w:vertAlign w:val="superscript"/>
          <w:lang w:eastAsia="ru-RU"/>
        </w:rPr>
        <w:t>1</w:t>
      </w:r>
      <w:r w:rsidRPr="004D6776">
        <w:rPr>
          <w:rFonts w:ascii="Times New Roman" w:eastAsia="Times New Roman" w:hAnsi="Times New Roman"/>
          <w:b/>
          <w:color w:val="002060"/>
          <w:sz w:val="28"/>
          <w:szCs w:val="28"/>
          <w:lang w:eastAsia="ru-RU"/>
        </w:rPr>
        <w:t xml:space="preserve">. А в выигрыше оказалась управляющая организация из Санкт-Петербурга. Потому что не побоялась вступить в полемику с публичным собственником жилых помещений. </w:t>
      </w:r>
    </w:p>
    <w:p w:rsidR="00010E8A" w:rsidRPr="004D6776" w:rsidRDefault="00010E8A" w:rsidP="00010E8A">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color w:val="002060"/>
          <w:sz w:val="28"/>
          <w:szCs w:val="28"/>
          <w:lang w:eastAsia="ru-RU"/>
        </w:rPr>
        <w:pict>
          <v:rect id="_x0000_i1040" style="width:6in;height:.75pt" o:hralign="center" o:hrstd="t" o:hrnoshade="t" o:hr="t" fillcolor="black" stroked="f">
            <v:path strokeok="f"/>
          </v:rect>
        </w:pict>
      </w:r>
    </w:p>
    <w:p w:rsidR="00010E8A" w:rsidRPr="00010E8A" w:rsidRDefault="00010E8A" w:rsidP="00010E8A">
      <w:pPr>
        <w:spacing w:after="0" w:line="260" w:lineRule="atLeast"/>
        <w:jc w:val="both"/>
        <w:rPr>
          <w:rFonts w:ascii="Times New Roman" w:eastAsia="Times" w:hAnsi="Times New Roman"/>
          <w:sz w:val="28"/>
          <w:szCs w:val="28"/>
          <w:lang w:eastAsia="ru-RU"/>
        </w:rPr>
      </w:pPr>
      <w:r w:rsidRPr="00010E8A">
        <w:rPr>
          <w:rFonts w:ascii="Times New Roman" w:eastAsia="Times" w:hAnsi="Times New Roman"/>
          <w:b/>
          <w:bCs/>
          <w:sz w:val="28"/>
          <w:szCs w:val="28"/>
          <w:vertAlign w:val="superscript"/>
          <w:lang w:eastAsia="ru-RU"/>
        </w:rPr>
        <w:t>1</w:t>
      </w:r>
      <w:r w:rsidRPr="00010E8A">
        <w:rPr>
          <w:rFonts w:ascii="Times New Roman" w:eastAsia="Times" w:hAnsi="Times New Roman"/>
          <w:sz w:val="28"/>
          <w:szCs w:val="28"/>
          <w:lang w:eastAsia="ru-RU"/>
        </w:rPr>
        <w:t xml:space="preserve"> По мотивам </w:t>
      </w:r>
      <w:r w:rsidRPr="00010E8A">
        <w:rPr>
          <w:rFonts w:ascii="Times New Roman" w:eastAsia="Times" w:hAnsi="Times New Roman"/>
          <w:color w:val="008200"/>
          <w:sz w:val="28"/>
          <w:szCs w:val="28"/>
          <w:u w:val="single"/>
          <w:lang w:eastAsia="ru-RU"/>
        </w:rPr>
        <w:t>определения Судебной коллегии по экономическим спорам Верховного суда от 18.07.2019 № 307-ЭС19-6275 по делу № А56-11711/2018</w:t>
      </w:r>
    </w:p>
    <w:p w:rsidR="00010E8A" w:rsidRPr="00010E8A" w:rsidRDefault="00010E8A" w:rsidP="00010E8A">
      <w:pPr>
        <w:spacing w:after="0" w:line="300" w:lineRule="atLeast"/>
        <w:jc w:val="both"/>
        <w:rPr>
          <w:rFonts w:ascii="Times New Roman" w:eastAsia="Times New Roman" w:hAnsi="Times New Roman"/>
          <w:sz w:val="28"/>
          <w:szCs w:val="28"/>
          <w:lang w:eastAsia="ru-RU"/>
        </w:rPr>
      </w:pPr>
      <w:r w:rsidRPr="00010E8A">
        <w:rPr>
          <w:rFonts w:ascii="Times New Roman" w:eastAsia="Times New Roman" w:hAnsi="Times New Roman"/>
          <w:sz w:val="28"/>
          <w:szCs w:val="28"/>
          <w:lang w:eastAsia="ru-RU"/>
        </w:rPr>
        <w:pict>
          <v:rect id="_x0000_i1041" style="width:6in;height:.75pt" o:hralign="center" o:hrstd="t" o:hrnoshade="t" o:hr="t" fillcolor="black" stroked="f">
            <v:path strokeok="f"/>
          </v:rect>
        </w:pict>
      </w:r>
    </w:p>
    <w:p w:rsidR="00010E8A" w:rsidRPr="00010E8A" w:rsidRDefault="00010E8A" w:rsidP="00010E8A">
      <w:pPr>
        <w:spacing w:after="0" w:line="300" w:lineRule="atLeast"/>
        <w:jc w:val="both"/>
        <w:rPr>
          <w:rFonts w:ascii="Times New Roman" w:eastAsia="Times New Roman" w:hAnsi="Times New Roman"/>
          <w:sz w:val="28"/>
          <w:szCs w:val="28"/>
          <w:lang w:eastAsia="ru-RU"/>
        </w:rPr>
      </w:pPr>
    </w:p>
    <w:p w:rsidR="00010E8A" w:rsidRPr="004D6776"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4D6776">
        <w:rPr>
          <w:rFonts w:ascii="Arial" w:eastAsia="Arial" w:hAnsi="Arial" w:cs="Arial"/>
          <w:b/>
          <w:bCs/>
          <w:color w:val="002060"/>
          <w:sz w:val="34"/>
          <w:szCs w:val="34"/>
          <w:lang w:eastAsia="ru-RU"/>
        </w:rPr>
        <w:t xml:space="preserve">Какую задачу решали в судах </w:t>
      </w:r>
    </w:p>
    <w:p w:rsidR="00010E8A" w:rsidRPr="004D6776" w:rsidRDefault="00010E8A" w:rsidP="004D6776">
      <w:pPr>
        <w:spacing w:after="0" w:line="300" w:lineRule="atLeast"/>
        <w:jc w:val="both"/>
        <w:rPr>
          <w:rFonts w:ascii="Times New Roman" w:eastAsia="Times New Roman" w:hAnsi="Times New Roman"/>
          <w:b/>
          <w:sz w:val="28"/>
          <w:szCs w:val="28"/>
          <w:lang w:eastAsia="ru-RU"/>
        </w:rPr>
      </w:pPr>
      <w:r w:rsidRPr="004D6776">
        <w:rPr>
          <w:rFonts w:ascii="Times New Roman" w:eastAsia="Times New Roman" w:hAnsi="Times New Roman"/>
          <w:b/>
          <w:sz w:val="28"/>
          <w:szCs w:val="28"/>
          <w:lang w:eastAsia="ru-RU"/>
        </w:rPr>
        <w:t xml:space="preserve">Задача оказалась на долги. Но нетривиальность ее в том, что взыскивали не полностью плату за КУ, а лишь разницу между нормативом и начислениями с повышающим коэффициентом. </w:t>
      </w:r>
    </w:p>
    <w:p w:rsidR="00010E8A" w:rsidRPr="004D6776" w:rsidRDefault="00010E8A" w:rsidP="004D6776">
      <w:pPr>
        <w:spacing w:after="0" w:line="300" w:lineRule="atLeast"/>
        <w:jc w:val="both"/>
        <w:rPr>
          <w:rFonts w:ascii="Times New Roman" w:eastAsia="Times New Roman" w:hAnsi="Times New Roman"/>
          <w:b/>
          <w:sz w:val="28"/>
          <w:szCs w:val="28"/>
          <w:lang w:eastAsia="ru-RU"/>
        </w:rPr>
      </w:pPr>
      <w:r w:rsidRPr="004D6776">
        <w:rPr>
          <w:rFonts w:ascii="Times New Roman" w:eastAsia="Times New Roman" w:hAnsi="Times New Roman"/>
          <w:b/>
          <w:sz w:val="28"/>
          <w:szCs w:val="28"/>
          <w:lang w:eastAsia="ru-RU"/>
        </w:rPr>
        <w:t>Условия задачи таковы.</w:t>
      </w:r>
    </w:p>
    <w:p w:rsidR="00010E8A" w:rsidRPr="004D6776" w:rsidRDefault="00010E8A" w:rsidP="004D6776">
      <w:pPr>
        <w:spacing w:after="0" w:line="300" w:lineRule="atLeast"/>
        <w:jc w:val="both"/>
        <w:rPr>
          <w:rFonts w:ascii="Times New Roman" w:eastAsia="Times New Roman" w:hAnsi="Times New Roman"/>
          <w:b/>
          <w:sz w:val="28"/>
          <w:szCs w:val="28"/>
          <w:lang w:eastAsia="ru-RU"/>
        </w:rPr>
      </w:pPr>
      <w:r w:rsidRPr="004D6776">
        <w:rPr>
          <w:rFonts w:ascii="Times New Roman" w:eastAsia="Times New Roman" w:hAnsi="Times New Roman"/>
          <w:b/>
          <w:bCs/>
          <w:sz w:val="28"/>
          <w:szCs w:val="28"/>
          <w:lang w:eastAsia="ru-RU"/>
        </w:rPr>
        <w:t>Дано:</w:t>
      </w:r>
      <w:r w:rsidRPr="004D6776">
        <w:rPr>
          <w:rFonts w:ascii="Times New Roman" w:eastAsia="Times New Roman" w:hAnsi="Times New Roman"/>
          <w:b/>
          <w:sz w:val="28"/>
          <w:szCs w:val="28"/>
          <w:lang w:eastAsia="ru-RU"/>
        </w:rPr>
        <w:t xml:space="preserve"> МКД с помещениями, занятыми нанимателями по договорам социального найма. Эти помещения не оборудованы приборами учета ХВС. </w:t>
      </w:r>
    </w:p>
    <w:p w:rsidR="00010E8A" w:rsidRPr="004D6776" w:rsidRDefault="00010E8A" w:rsidP="004D6776">
      <w:pPr>
        <w:spacing w:after="0" w:line="300" w:lineRule="atLeast"/>
        <w:jc w:val="both"/>
        <w:rPr>
          <w:rFonts w:ascii="Times New Roman" w:eastAsia="Times New Roman" w:hAnsi="Times New Roman"/>
          <w:b/>
          <w:sz w:val="28"/>
          <w:szCs w:val="28"/>
          <w:lang w:eastAsia="ru-RU"/>
        </w:rPr>
      </w:pPr>
      <w:r w:rsidRPr="004D6776">
        <w:rPr>
          <w:rFonts w:ascii="Times New Roman" w:eastAsia="Times New Roman" w:hAnsi="Times New Roman"/>
          <w:b/>
          <w:bCs/>
          <w:sz w:val="28"/>
          <w:szCs w:val="28"/>
          <w:lang w:eastAsia="ru-RU"/>
        </w:rPr>
        <w:t>Найти:</w:t>
      </w:r>
      <w:r w:rsidRPr="004D6776">
        <w:rPr>
          <w:rFonts w:ascii="Times New Roman" w:eastAsia="Times New Roman" w:hAnsi="Times New Roman"/>
          <w:b/>
          <w:sz w:val="28"/>
          <w:szCs w:val="28"/>
          <w:lang w:eastAsia="ru-RU"/>
        </w:rPr>
        <w:t xml:space="preserve"> Как взимать плату с нанимателей, чтобы не нарушать требования законодательства. </w:t>
      </w:r>
    </w:p>
    <w:p w:rsidR="00010E8A" w:rsidRPr="004D6776" w:rsidRDefault="00010E8A" w:rsidP="00010E8A">
      <w:pPr>
        <w:keepNext/>
        <w:spacing w:before="360" w:after="280" w:afterAutospacing="1" w:line="380" w:lineRule="atLeast"/>
        <w:outlineLvl w:val="1"/>
        <w:rPr>
          <w:rFonts w:ascii="Arial" w:eastAsia="Arial" w:hAnsi="Arial" w:cs="Arial"/>
          <w:color w:val="002060"/>
          <w:sz w:val="34"/>
          <w:szCs w:val="34"/>
          <w:lang w:eastAsia="ru-RU"/>
        </w:rPr>
      </w:pPr>
      <w:r w:rsidRPr="004D6776">
        <w:rPr>
          <w:rFonts w:ascii="Arial" w:eastAsia="Arial" w:hAnsi="Arial" w:cs="Arial"/>
          <w:b/>
          <w:bCs/>
          <w:color w:val="002060"/>
          <w:sz w:val="34"/>
          <w:szCs w:val="34"/>
          <w:lang w:eastAsia="ru-RU"/>
        </w:rPr>
        <w:t xml:space="preserve">В чем не сошлись УО и представитель собственника помещений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УО управляет домами, в которых семь жилых помещений принадлежат городу и заняты нанимателями по договорам социального найма. Помещения не оборудованы приборами учета холодной воды, поэтому УО выставила собственнику помещений счета на оплату КУ, суммы в которых рассчитаны как разница между платой за ХВС по нормативу потребления с учетом повышающего коэффициента и начисленной нанимателям платы по нормативу. Сумма к оплате — 236 693,96 руб. за период с июля 2016 года по ноябрь 2017 года.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pict>
          <v:rect id="_x0000_i1042" style="width:6in;height:.75pt" o:hralign="center" o:hrstd="t" o:hrnoshade="t" o:hr="t" fillcolor="black" stroked="f">
            <v:path strokeok="f"/>
          </v:rect>
        </w:pict>
      </w:r>
    </w:p>
    <w:p w:rsidR="00010E8A" w:rsidRPr="004D6776" w:rsidRDefault="00010E8A" w:rsidP="004D6776">
      <w:pPr>
        <w:spacing w:after="0" w:line="260" w:lineRule="atLeast"/>
        <w:jc w:val="both"/>
        <w:rPr>
          <w:rFonts w:ascii="Times New Roman" w:eastAsia="Times" w:hAnsi="Times New Roman"/>
          <w:sz w:val="28"/>
          <w:szCs w:val="28"/>
          <w:lang w:eastAsia="ru-RU"/>
        </w:rPr>
      </w:pPr>
      <w:r w:rsidRPr="004D6776">
        <w:rPr>
          <w:rFonts w:ascii="Times New Roman" w:eastAsia="Times" w:hAnsi="Times New Roman"/>
          <w:b/>
          <w:bCs/>
          <w:sz w:val="28"/>
          <w:szCs w:val="28"/>
          <w:lang w:eastAsia="ru-RU"/>
        </w:rPr>
        <w:t>Наниматель не отвечает за отсутствие ИПУ в квартире</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pict>
          <v:rect id="_x0000_i1043" style="width:6in;height:.75pt" o:hralign="center" o:hrstd="t" o:hrnoshade="t" o:hr="t" fillcolor="black" stroked="f">
            <v:path strokeok="f"/>
          </v:rect>
        </w:pict>
      </w:r>
    </w:p>
    <w:p w:rsidR="00010E8A" w:rsidRPr="004D6776" w:rsidRDefault="00010E8A" w:rsidP="004D6776">
      <w:pPr>
        <w:spacing w:after="0" w:line="300" w:lineRule="atLeast"/>
        <w:jc w:val="both"/>
        <w:rPr>
          <w:rFonts w:ascii="Times New Roman" w:eastAsia="Times New Roman" w:hAnsi="Times New Roman"/>
          <w:sz w:val="28"/>
          <w:szCs w:val="28"/>
          <w:lang w:eastAsia="ru-RU"/>
        </w:rPr>
      </w:pP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УО направила расчеты, счета, счета-фактуры и акты выполненных работ письмом представителю собственника — ГКУ «Жилищное агентство».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Учреждение отказалось возместить превышение платы над нормативным. Ссылалось на то, что условиями подписанных договоров управления не предусмотрена </w:t>
      </w:r>
      <w:r w:rsidRPr="004D6776">
        <w:rPr>
          <w:rFonts w:ascii="Times New Roman" w:eastAsia="Times New Roman" w:hAnsi="Times New Roman"/>
          <w:sz w:val="28"/>
          <w:szCs w:val="28"/>
          <w:lang w:eastAsia="ru-RU"/>
        </w:rPr>
        <w:lastRenderedPageBreak/>
        <w:t xml:space="preserve">обязанность оплачивать такие начисления, связанные с применением повышающих коэффициентов. Также к каждому договору УО и учреждение согласовали и подписали расчет выплат за счет средств городского бюджета. Требуемая к оплате задолженность не входит в данный расчет. Учреждение полагало, что требование оплатить суммы повышающего коэффициента не основано на договоре.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УО обратилась в суд.</w:t>
      </w:r>
    </w:p>
    <w:p w:rsidR="00010E8A" w:rsidRPr="004D6776" w:rsidRDefault="00010E8A" w:rsidP="00010E8A">
      <w:pPr>
        <w:keepNext/>
        <w:spacing w:before="360" w:after="280" w:afterAutospacing="1" w:line="380" w:lineRule="atLeast"/>
        <w:outlineLvl w:val="1"/>
        <w:rPr>
          <w:rFonts w:ascii="Arial" w:eastAsia="Arial" w:hAnsi="Arial" w:cs="Arial"/>
          <w:b/>
          <w:color w:val="002060"/>
          <w:sz w:val="34"/>
          <w:szCs w:val="34"/>
          <w:lang w:eastAsia="ru-RU"/>
        </w:rPr>
      </w:pPr>
      <w:r w:rsidRPr="004D6776">
        <w:rPr>
          <w:rFonts w:ascii="Arial" w:eastAsia="Arial" w:hAnsi="Arial" w:cs="Arial"/>
          <w:b/>
          <w:bCs/>
          <w:color w:val="002060"/>
          <w:sz w:val="34"/>
          <w:szCs w:val="34"/>
          <w:lang w:eastAsia="ru-RU"/>
        </w:rPr>
        <w:t xml:space="preserve">Как суды рассматривали спор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Первая инстанция удовлетворила требование УО.</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Суд подтвердил, что законодательство обязывает именно собственника помещения оснастить его ИПУ. Если в помещении отсутствует техническая возможность установить ИПУ, это должно быть подтверждено актом обследования. Такого акта на спорные помещения УО не получила. Поэтому с 1 июля 2016 года правомерно начала применять в расчетах платы повышающие коэффициенты — в соответствии с </w:t>
      </w:r>
      <w:r w:rsidRPr="004D6776">
        <w:rPr>
          <w:rFonts w:ascii="Times New Roman" w:eastAsia="Times New Roman" w:hAnsi="Times New Roman"/>
          <w:color w:val="008200"/>
          <w:sz w:val="28"/>
          <w:szCs w:val="28"/>
          <w:u w:val="single"/>
          <w:lang w:eastAsia="ru-RU"/>
        </w:rPr>
        <w:t>постановлением Правительства от 29.06.2016 № 603</w:t>
      </w:r>
      <w:r w:rsidRPr="004D6776">
        <w:rPr>
          <w:rFonts w:ascii="Times New Roman" w:eastAsia="Times New Roman" w:hAnsi="Times New Roman"/>
          <w:sz w:val="28"/>
          <w:szCs w:val="28"/>
          <w:lang w:eastAsia="ru-RU"/>
        </w:rPr>
        <w:t xml:space="preserve">. Также суд признал надлежащим ответчиком ГКУ «Жилищное агентство», так как оно наделено полномочиями по представлению интересов города как собственника помещений в МКД.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Апелляционная инстанция отменила предыдущее судебное решение и заняла сторону учреждения.</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Суд сослался на то, что расходы на коммунальные услуги собственник жилого помещения несет только до заселения этих помещений нанимателями. Обязанность вносить плату за жилое помещение и КУ возникает у нанимателя жилого помещения по договору социального найма с момента заключения такого договора (</w:t>
      </w:r>
      <w:r w:rsidRPr="004D6776">
        <w:rPr>
          <w:rFonts w:ascii="Times New Roman" w:eastAsia="Times New Roman" w:hAnsi="Times New Roman"/>
          <w:color w:val="008200"/>
          <w:sz w:val="28"/>
          <w:szCs w:val="28"/>
          <w:u w:val="single"/>
          <w:lang w:eastAsia="ru-RU"/>
        </w:rPr>
        <w:t>подп. 1 п. 2 ст. 153 Жилищного кодекса</w:t>
      </w:r>
      <w:r w:rsidRPr="004D6776">
        <w:rPr>
          <w:rFonts w:ascii="Times New Roman" w:eastAsia="Times New Roman" w:hAnsi="Times New Roman"/>
          <w:sz w:val="28"/>
          <w:szCs w:val="28"/>
          <w:lang w:eastAsia="ru-RU"/>
        </w:rPr>
        <w:t xml:space="preserve">).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Также суд согласился, что у учреждения отсутствует обязанность оборудовать жилые помещения ИПУ без соответствующего бюджетного финансирования.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Суд </w:t>
      </w:r>
      <w:proofErr w:type="gramStart"/>
      <w:r w:rsidRPr="004D6776">
        <w:rPr>
          <w:rFonts w:ascii="Times New Roman" w:eastAsia="Times New Roman" w:hAnsi="Times New Roman"/>
          <w:sz w:val="28"/>
          <w:szCs w:val="28"/>
          <w:lang w:eastAsia="ru-RU"/>
        </w:rPr>
        <w:t>учел</w:t>
      </w:r>
      <w:proofErr w:type="gramEnd"/>
      <w:r w:rsidRPr="004D6776">
        <w:rPr>
          <w:rFonts w:ascii="Times New Roman" w:eastAsia="Times New Roman" w:hAnsi="Times New Roman"/>
          <w:sz w:val="28"/>
          <w:szCs w:val="28"/>
          <w:lang w:eastAsia="ru-RU"/>
        </w:rPr>
        <w:t xml:space="preserve"> как аргументы в защиту учреждения два обстоятельства:</w:t>
      </w:r>
    </w:p>
    <w:p w:rsidR="00010E8A" w:rsidRPr="004D6776" w:rsidRDefault="00010E8A" w:rsidP="004D6776">
      <w:pPr>
        <w:numPr>
          <w:ilvl w:val="0"/>
          <w:numId w:val="3"/>
        </w:num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УО не исполняла обязанность по разработке и доведению до собственников помещений в МКД предложений о мероприятиях по энергосбережению и повышению энергетической эффективности; </w:t>
      </w:r>
    </w:p>
    <w:p w:rsidR="00010E8A" w:rsidRPr="004D6776" w:rsidRDefault="00010E8A" w:rsidP="004D6776">
      <w:pPr>
        <w:numPr>
          <w:ilvl w:val="0"/>
          <w:numId w:val="3"/>
        </w:num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УО не доказала, что РСО предъявляло ей к оплате стоимость холодной воды, исчисленную с применением повышающих коэффициентов в связи с отсутствием в спорных жилых помещениях ИПУ.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Суд округа поддержал выводы апелляционной инстанции. А также заявил, что действующее законодательство не предусматривает начисление повышающего коэффициента отдельно от начисления платы за КУ. При этом сослался на пункты </w:t>
      </w:r>
      <w:r w:rsidRPr="004D6776">
        <w:rPr>
          <w:rFonts w:ascii="Times New Roman" w:eastAsia="Times New Roman" w:hAnsi="Times New Roman"/>
          <w:color w:val="008200"/>
          <w:sz w:val="28"/>
          <w:szCs w:val="28"/>
          <w:u w:val="single"/>
          <w:lang w:eastAsia="ru-RU"/>
        </w:rPr>
        <w:t>42</w:t>
      </w:r>
      <w:r w:rsidRPr="004D6776">
        <w:rPr>
          <w:rFonts w:ascii="Times New Roman" w:eastAsia="Times New Roman" w:hAnsi="Times New Roman"/>
          <w:sz w:val="28"/>
          <w:szCs w:val="28"/>
          <w:lang w:eastAsia="ru-RU"/>
        </w:rPr>
        <w:t xml:space="preserve">, </w:t>
      </w:r>
      <w:r w:rsidRPr="004D6776">
        <w:rPr>
          <w:rFonts w:ascii="Times New Roman" w:eastAsia="Times New Roman" w:hAnsi="Times New Roman"/>
          <w:color w:val="008200"/>
          <w:sz w:val="28"/>
          <w:szCs w:val="28"/>
          <w:u w:val="single"/>
          <w:lang w:eastAsia="ru-RU"/>
        </w:rPr>
        <w:t>69</w:t>
      </w:r>
      <w:r w:rsidRPr="004D6776">
        <w:rPr>
          <w:rFonts w:ascii="Times New Roman" w:eastAsia="Times New Roman" w:hAnsi="Times New Roman"/>
          <w:sz w:val="28"/>
          <w:szCs w:val="28"/>
          <w:lang w:eastAsia="ru-RU"/>
        </w:rPr>
        <w:t xml:space="preserve"> Правил, утвержденных </w:t>
      </w:r>
      <w:r w:rsidRPr="004D6776">
        <w:rPr>
          <w:rFonts w:ascii="Times New Roman" w:eastAsia="Times New Roman" w:hAnsi="Times New Roman"/>
          <w:color w:val="008200"/>
          <w:sz w:val="28"/>
          <w:szCs w:val="28"/>
          <w:u w:val="single"/>
          <w:lang w:eastAsia="ru-RU"/>
        </w:rPr>
        <w:t>постановлением Правительства от 06.05.2011 № 354</w:t>
      </w:r>
      <w:r w:rsidRPr="004D6776">
        <w:rPr>
          <w:rFonts w:ascii="Times New Roman" w:eastAsia="Times New Roman" w:hAnsi="Times New Roman"/>
          <w:sz w:val="28"/>
          <w:szCs w:val="28"/>
          <w:lang w:eastAsia="ru-RU"/>
        </w:rPr>
        <w:t xml:space="preserve"> (далее — Правила № 354).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Еще один аргумент — </w:t>
      </w:r>
      <w:r w:rsidRPr="004D6776">
        <w:rPr>
          <w:rFonts w:ascii="Times New Roman" w:eastAsia="Times New Roman" w:hAnsi="Times New Roman"/>
          <w:color w:val="008200"/>
          <w:sz w:val="28"/>
          <w:szCs w:val="28"/>
          <w:u w:val="single"/>
          <w:lang w:eastAsia="ru-RU"/>
        </w:rPr>
        <w:t>часть 3</w:t>
      </w:r>
      <w:r w:rsidRPr="004D6776">
        <w:rPr>
          <w:rFonts w:ascii="Times New Roman" w:eastAsia="Times New Roman" w:hAnsi="Times New Roman"/>
          <w:sz w:val="28"/>
          <w:szCs w:val="28"/>
          <w:lang w:eastAsia="ru-RU"/>
        </w:rPr>
        <w:t xml:space="preserve"> статьи 153 и </w:t>
      </w:r>
      <w:r w:rsidRPr="004D6776">
        <w:rPr>
          <w:rFonts w:ascii="Times New Roman" w:eastAsia="Times New Roman" w:hAnsi="Times New Roman"/>
          <w:color w:val="008200"/>
          <w:sz w:val="28"/>
          <w:szCs w:val="28"/>
          <w:u w:val="single"/>
          <w:lang w:eastAsia="ru-RU"/>
        </w:rPr>
        <w:t>часть 4</w:t>
      </w:r>
      <w:r w:rsidRPr="004D6776">
        <w:rPr>
          <w:rFonts w:ascii="Times New Roman" w:eastAsia="Times New Roman" w:hAnsi="Times New Roman"/>
          <w:sz w:val="28"/>
          <w:szCs w:val="28"/>
          <w:lang w:eastAsia="ru-RU"/>
        </w:rPr>
        <w:t xml:space="preserve"> статьи 155 Жилищного кодекса. На основании этих норм суд указал, что недопустимо взимать с публичного собственника плату за КУ в размере повышающего коэффициента, так как публичный собственник не пользовался жилыми помещениями и соответствующей коммунальной услугой — помещения заселены нанимателями. </w:t>
      </w:r>
    </w:p>
    <w:p w:rsidR="00010E8A" w:rsidRPr="004D6776" w:rsidRDefault="00010E8A" w:rsidP="00010E8A">
      <w:pPr>
        <w:keepNext/>
        <w:spacing w:before="360" w:after="280" w:afterAutospacing="1" w:line="380" w:lineRule="atLeast"/>
        <w:outlineLvl w:val="1"/>
        <w:rPr>
          <w:rFonts w:ascii="Arial" w:eastAsia="Arial" w:hAnsi="Arial" w:cs="Arial"/>
          <w:color w:val="002060"/>
          <w:sz w:val="34"/>
          <w:szCs w:val="34"/>
          <w:lang w:eastAsia="ru-RU"/>
        </w:rPr>
      </w:pPr>
      <w:r w:rsidRPr="004D6776">
        <w:rPr>
          <w:rFonts w:ascii="Arial" w:eastAsia="Arial" w:hAnsi="Arial" w:cs="Arial"/>
          <w:b/>
          <w:bCs/>
          <w:color w:val="002060"/>
          <w:sz w:val="34"/>
          <w:szCs w:val="34"/>
          <w:lang w:eastAsia="ru-RU"/>
        </w:rPr>
        <w:lastRenderedPageBreak/>
        <w:t>Почему Верховный суд поддержал требования УО </w:t>
      </w:r>
    </w:p>
    <w:p w:rsidR="00010E8A" w:rsidRPr="004D6776" w:rsidRDefault="00010E8A" w:rsidP="004D6776">
      <w:pPr>
        <w:spacing w:after="0" w:line="300" w:lineRule="atLeast"/>
        <w:jc w:val="both"/>
        <w:rPr>
          <w:rFonts w:ascii="Times New Roman" w:eastAsia="Times New Roman" w:hAnsi="Times New Roman"/>
          <w:sz w:val="28"/>
          <w:szCs w:val="28"/>
          <w:lang w:eastAsia="ru-RU"/>
        </w:rPr>
      </w:pPr>
      <w:r w:rsidRPr="004D6776">
        <w:rPr>
          <w:rFonts w:ascii="Times New Roman" w:eastAsia="Times New Roman" w:hAnsi="Times New Roman"/>
          <w:sz w:val="28"/>
          <w:szCs w:val="28"/>
          <w:lang w:eastAsia="ru-RU"/>
        </w:rPr>
        <w:t xml:space="preserve">За защитой своих интересов УО обратилась в Верховный суд. Судебная коллегия по экономическим спорам Верховного суда рассмотрела обстоятельства дела, доказательства сторон и оставила в силе решение суда первой инстанции. Последующие судебные решения высшая инстанция отменила, выявив в них существенные нарушения жилищного законодательства.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bCs/>
          <w:i/>
          <w:iCs/>
          <w:color w:val="002060"/>
          <w:sz w:val="28"/>
          <w:szCs w:val="28"/>
          <w:u w:val="single"/>
          <w:lang w:eastAsia="ru-RU"/>
        </w:rPr>
        <w:t>Во-первых</w:t>
      </w:r>
      <w:r w:rsidRPr="004D6776">
        <w:rPr>
          <w:rFonts w:ascii="Times New Roman" w:eastAsia="Times New Roman" w:hAnsi="Times New Roman"/>
          <w:b/>
          <w:bCs/>
          <w:color w:val="002060"/>
          <w:sz w:val="28"/>
          <w:szCs w:val="28"/>
          <w:lang w:eastAsia="ru-RU"/>
        </w:rPr>
        <w:t>,</w:t>
      </w:r>
      <w:r w:rsidRPr="004D6776">
        <w:rPr>
          <w:rFonts w:ascii="Times New Roman" w:eastAsia="Times New Roman" w:hAnsi="Times New Roman"/>
          <w:b/>
          <w:color w:val="002060"/>
          <w:sz w:val="28"/>
          <w:szCs w:val="28"/>
          <w:lang w:eastAsia="ru-RU"/>
        </w:rPr>
        <w:t xml:space="preserve"> Верховный суд подтвердил обязанность собственника обеспечить оснащение помещения ИПУ и ввод его в эксплуатацию (</w:t>
      </w:r>
      <w:r w:rsidRPr="004D6776">
        <w:rPr>
          <w:rFonts w:ascii="Times New Roman" w:eastAsia="Times New Roman" w:hAnsi="Times New Roman"/>
          <w:b/>
          <w:color w:val="002060"/>
          <w:sz w:val="28"/>
          <w:szCs w:val="28"/>
          <w:u w:val="single"/>
          <w:lang w:eastAsia="ru-RU"/>
        </w:rPr>
        <w:t>п. 81 Правил № 354</w:t>
      </w:r>
      <w:r w:rsidRPr="004D6776">
        <w:rPr>
          <w:rFonts w:ascii="Times New Roman" w:eastAsia="Times New Roman" w:hAnsi="Times New Roman"/>
          <w:b/>
          <w:color w:val="002060"/>
          <w:sz w:val="28"/>
          <w:szCs w:val="28"/>
          <w:lang w:eastAsia="ru-RU"/>
        </w:rPr>
        <w:t xml:space="preserve">). Причем указал, что эта обязанность никак не связана с тем, к какому жилищному фонду это помещение относится — частному или государственному, муниципальному. А также не зависит от того, проживает ли собственник сам в этом помещении или сдает его внаем другим лицам.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bCs/>
          <w:i/>
          <w:iCs/>
          <w:color w:val="002060"/>
          <w:sz w:val="28"/>
          <w:szCs w:val="28"/>
          <w:u w:val="single"/>
          <w:lang w:eastAsia="ru-RU"/>
        </w:rPr>
        <w:t>Во-вторых</w:t>
      </w:r>
      <w:r w:rsidRPr="004D6776">
        <w:rPr>
          <w:rFonts w:ascii="Times New Roman" w:eastAsia="Times New Roman" w:hAnsi="Times New Roman"/>
          <w:b/>
          <w:bCs/>
          <w:color w:val="002060"/>
          <w:sz w:val="28"/>
          <w:szCs w:val="28"/>
          <w:lang w:eastAsia="ru-RU"/>
        </w:rPr>
        <w:t>,</w:t>
      </w:r>
      <w:r w:rsidRPr="004D6776">
        <w:rPr>
          <w:rFonts w:ascii="Times New Roman" w:eastAsia="Times New Roman" w:hAnsi="Times New Roman"/>
          <w:b/>
          <w:color w:val="002060"/>
          <w:sz w:val="28"/>
          <w:szCs w:val="28"/>
          <w:lang w:eastAsia="ru-RU"/>
        </w:rPr>
        <w:t xml:space="preserve"> суд указал на законодательное обоснование применения повышающих коэффициентов. Если собственники не исполнили обязанности по установке ИПУ, то при расчете им платы за КУ применяют повышающие коэффициенты. Этого требует </w:t>
      </w:r>
      <w:r w:rsidRPr="004D6776">
        <w:rPr>
          <w:rFonts w:ascii="Times New Roman" w:eastAsia="Times New Roman" w:hAnsi="Times New Roman"/>
          <w:b/>
          <w:color w:val="002060"/>
          <w:sz w:val="28"/>
          <w:szCs w:val="28"/>
          <w:u w:val="single"/>
          <w:lang w:eastAsia="ru-RU"/>
        </w:rPr>
        <w:t>часть 1</w:t>
      </w:r>
      <w:r w:rsidRPr="004D6776">
        <w:rPr>
          <w:rFonts w:ascii="Times New Roman" w:eastAsia="Times New Roman" w:hAnsi="Times New Roman"/>
          <w:b/>
          <w:color w:val="002060"/>
          <w:sz w:val="28"/>
          <w:szCs w:val="28"/>
          <w:lang w:eastAsia="ru-RU"/>
        </w:rPr>
        <w:t xml:space="preserve"> статьи 157 Жилищного кодекса. Величина повышающего коэффициента указана в </w:t>
      </w:r>
      <w:r w:rsidRPr="004D6776">
        <w:rPr>
          <w:rFonts w:ascii="Times New Roman" w:eastAsia="Times New Roman" w:hAnsi="Times New Roman"/>
          <w:b/>
          <w:color w:val="002060"/>
          <w:sz w:val="28"/>
          <w:szCs w:val="28"/>
          <w:u w:val="single"/>
          <w:lang w:eastAsia="ru-RU"/>
        </w:rPr>
        <w:t>пункте 42</w:t>
      </w:r>
      <w:r w:rsidRPr="004D6776">
        <w:rPr>
          <w:rFonts w:ascii="Times New Roman" w:eastAsia="Times New Roman" w:hAnsi="Times New Roman"/>
          <w:b/>
          <w:color w:val="002060"/>
          <w:sz w:val="28"/>
          <w:szCs w:val="28"/>
          <w:lang w:eastAsia="ru-RU"/>
        </w:rPr>
        <w:t xml:space="preserve"> Правил № 354: 1,4 — в 2016 году, 1,5 — начиная с 1 января 2017 года.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color w:val="002060"/>
          <w:sz w:val="28"/>
          <w:szCs w:val="28"/>
          <w:lang w:eastAsia="ru-RU"/>
        </w:rPr>
        <w:t xml:space="preserve">Коэффициенты не применяются в том случае, если собственник представит акт обследования помещения, который подтверждает отсутствие технической возможности установить ИПУ. Учреждение такого акта не представило. Следовательно, УО применила повышающий коэффициент правомерно.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bCs/>
          <w:i/>
          <w:iCs/>
          <w:color w:val="002060"/>
          <w:sz w:val="28"/>
          <w:szCs w:val="28"/>
          <w:u w:val="single"/>
          <w:lang w:eastAsia="ru-RU"/>
        </w:rPr>
        <w:t>В-третьих</w:t>
      </w:r>
      <w:r w:rsidRPr="004D6776">
        <w:rPr>
          <w:rFonts w:ascii="Times New Roman" w:eastAsia="Times New Roman" w:hAnsi="Times New Roman"/>
          <w:b/>
          <w:bCs/>
          <w:color w:val="002060"/>
          <w:sz w:val="28"/>
          <w:szCs w:val="28"/>
          <w:lang w:eastAsia="ru-RU"/>
        </w:rPr>
        <w:t>,</w:t>
      </w:r>
      <w:r w:rsidRPr="004D6776">
        <w:rPr>
          <w:rFonts w:ascii="Times New Roman" w:eastAsia="Times New Roman" w:hAnsi="Times New Roman"/>
          <w:b/>
          <w:color w:val="002060"/>
          <w:sz w:val="28"/>
          <w:szCs w:val="28"/>
          <w:lang w:eastAsia="ru-RU"/>
        </w:rPr>
        <w:t xml:space="preserve"> суд подтвердил вывод первой судебной инстанции о том, законодатель не уполномочил нанимателей самостоятельно решать вопрос об оснащении занимаемых помещений ИПУ. А значит, нельзя возложить на них неблагоприятные последствия бездействия собственника. </w:t>
      </w:r>
    </w:p>
    <w:p w:rsidR="00010E8A" w:rsidRPr="004D6776" w:rsidRDefault="00010E8A" w:rsidP="004D6776">
      <w:pPr>
        <w:spacing w:after="0" w:line="300" w:lineRule="atLeast"/>
        <w:jc w:val="both"/>
        <w:rPr>
          <w:rFonts w:ascii="Times New Roman" w:eastAsia="Times New Roman" w:hAnsi="Times New Roman"/>
          <w:b/>
          <w:color w:val="C00000"/>
          <w:sz w:val="28"/>
          <w:szCs w:val="28"/>
          <w:u w:val="single"/>
          <w:lang w:eastAsia="ru-RU"/>
        </w:rPr>
      </w:pPr>
      <w:r w:rsidRPr="004D6776">
        <w:rPr>
          <w:rFonts w:ascii="Times New Roman" w:eastAsia="Times New Roman" w:hAnsi="Times New Roman"/>
          <w:b/>
          <w:color w:val="C00000"/>
          <w:sz w:val="28"/>
          <w:szCs w:val="28"/>
          <w:highlight w:val="yellow"/>
          <w:u w:val="single"/>
          <w:lang w:eastAsia="ru-RU"/>
        </w:rPr>
        <w:t>То есть наниматели не должны оплачивать счета с применением повышающего коэффициента из-за того, что публичный собственник не исполнил установленную законом обязанность и не оснастил принадлежащие ему помещения приборами учета.</w:t>
      </w:r>
      <w:r w:rsidRPr="004D6776">
        <w:rPr>
          <w:rFonts w:ascii="Times New Roman" w:eastAsia="Times New Roman" w:hAnsi="Times New Roman"/>
          <w:b/>
          <w:color w:val="C00000"/>
          <w:sz w:val="28"/>
          <w:szCs w:val="28"/>
          <w:u w:val="single"/>
          <w:lang w:eastAsia="ru-RU"/>
        </w:rPr>
        <w:t xml:space="preserve">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010E8A" w:rsidRPr="004D6776" w:rsidTr="00010E8A">
        <w:tc>
          <w:tcPr>
            <w:tcW w:w="0" w:type="auto"/>
            <w:tcBorders>
              <w:top w:val="single" w:sz="6" w:space="0" w:color="000000"/>
              <w:left w:val="single" w:sz="6" w:space="0" w:color="000000"/>
              <w:bottom w:val="single" w:sz="6" w:space="0" w:color="000000"/>
              <w:right w:val="single" w:sz="6" w:space="0" w:color="000000"/>
            </w:tcBorders>
            <w:vAlign w:val="center"/>
          </w:tcPr>
          <w:p w:rsidR="00010E8A" w:rsidRPr="004D6776" w:rsidRDefault="00010E8A" w:rsidP="004D6776">
            <w:pPr>
              <w:spacing w:after="0" w:line="292" w:lineRule="atLeast"/>
              <w:jc w:val="both"/>
              <w:rPr>
                <w:rFonts w:ascii="Times New Roman" w:eastAsia="Arial" w:hAnsi="Times New Roman"/>
                <w:sz w:val="28"/>
                <w:szCs w:val="28"/>
                <w:lang w:eastAsia="ru-RU"/>
              </w:rPr>
            </w:pPr>
            <w:r w:rsidRPr="004D6776">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010E8A" w:rsidRPr="004D6776" w:rsidRDefault="00010E8A" w:rsidP="004D6776">
            <w:pPr>
              <w:spacing w:after="0" w:line="292" w:lineRule="atLeast"/>
              <w:jc w:val="both"/>
              <w:rPr>
                <w:rFonts w:ascii="Times New Roman" w:eastAsia="Arial" w:hAnsi="Times New Roman"/>
                <w:sz w:val="28"/>
                <w:szCs w:val="28"/>
                <w:lang w:eastAsia="ru-RU"/>
              </w:rPr>
            </w:pPr>
            <w:r w:rsidRPr="004D6776">
              <w:rPr>
                <w:rFonts w:ascii="Times New Roman" w:eastAsia="Arial" w:hAnsi="Times New Roman"/>
                <w:b/>
                <w:bCs/>
                <w:sz w:val="28"/>
                <w:szCs w:val="28"/>
                <w:lang w:eastAsia="ru-RU"/>
              </w:rPr>
              <w:t xml:space="preserve">Наниматель ≠ </w:t>
            </w:r>
            <w:proofErr w:type="spellStart"/>
            <w:r w:rsidRPr="004D6776">
              <w:rPr>
                <w:rFonts w:ascii="Times New Roman" w:eastAsia="Arial" w:hAnsi="Times New Roman"/>
                <w:b/>
                <w:bCs/>
                <w:sz w:val="28"/>
                <w:szCs w:val="28"/>
                <w:lang w:eastAsia="ru-RU"/>
              </w:rPr>
              <w:t>собственник</w:t>
            </w:r>
            <w:r w:rsidRPr="004D6776">
              <w:rPr>
                <w:rFonts w:ascii="Times New Roman" w:eastAsia="Arial" w:hAnsi="Times New Roman"/>
                <w:sz w:val="28"/>
                <w:szCs w:val="28"/>
                <w:lang w:eastAsia="ru-RU"/>
              </w:rPr>
              <w:t>Нанимателям</w:t>
            </w:r>
            <w:proofErr w:type="spellEnd"/>
            <w:r w:rsidRPr="004D6776">
              <w:rPr>
                <w:rFonts w:ascii="Times New Roman" w:eastAsia="Arial" w:hAnsi="Times New Roman"/>
                <w:sz w:val="28"/>
                <w:szCs w:val="28"/>
                <w:lang w:eastAsia="ru-RU"/>
              </w:rPr>
              <w:t xml:space="preserve"> нельзя начислять плату за КУ с повышающими коэффициентами к нормативу потребления. У нанимателя нет полномочий самостоятельно решать вопросы оснащения занимаемых помещений приборами учета. Такая обязанность есть у собственника помещения. И она не зависит от вида собственности на помещение. Это следует из </w:t>
            </w:r>
            <w:r w:rsidRPr="004D6776">
              <w:rPr>
                <w:rFonts w:ascii="Times New Roman" w:eastAsia="Arial" w:hAnsi="Times New Roman"/>
                <w:color w:val="008200"/>
                <w:sz w:val="28"/>
                <w:szCs w:val="28"/>
                <w:u w:val="single"/>
                <w:lang w:eastAsia="ru-RU"/>
              </w:rPr>
              <w:t>статьи 157</w:t>
            </w:r>
            <w:r w:rsidRPr="004D6776">
              <w:rPr>
                <w:rFonts w:ascii="Times New Roman" w:eastAsia="Arial" w:hAnsi="Times New Roman"/>
                <w:sz w:val="28"/>
                <w:szCs w:val="28"/>
                <w:lang w:eastAsia="ru-RU"/>
              </w:rPr>
              <w:t xml:space="preserve"> Жилищного кодекса, </w:t>
            </w:r>
            <w:r w:rsidRPr="004D6776">
              <w:rPr>
                <w:rFonts w:ascii="Times New Roman" w:eastAsia="Arial" w:hAnsi="Times New Roman"/>
                <w:color w:val="008200"/>
                <w:sz w:val="28"/>
                <w:szCs w:val="28"/>
                <w:u w:val="single"/>
                <w:lang w:eastAsia="ru-RU"/>
              </w:rPr>
              <w:t>статьи 13</w:t>
            </w:r>
            <w:r w:rsidRPr="004D6776">
              <w:rPr>
                <w:rFonts w:ascii="Times New Roman" w:eastAsia="Arial" w:hAnsi="Times New Roman"/>
                <w:sz w:val="28"/>
                <w:szCs w:val="28"/>
                <w:lang w:eastAsia="ru-RU"/>
              </w:rPr>
              <w:t xml:space="preserve"> Федерального закона от 23.22.2009 </w:t>
            </w:r>
            <w:r w:rsidRPr="004D6776">
              <w:rPr>
                <w:rFonts w:ascii="Times New Roman" w:eastAsia="Arial" w:hAnsi="Times New Roman"/>
                <w:color w:val="008200"/>
                <w:sz w:val="28"/>
                <w:szCs w:val="28"/>
                <w:u w:val="single"/>
                <w:lang w:eastAsia="ru-RU"/>
              </w:rPr>
              <w:t>№ 261-ФЗ</w:t>
            </w:r>
            <w:r w:rsidRPr="004D6776">
              <w:rPr>
                <w:rFonts w:ascii="Times New Roman" w:eastAsia="Arial" w:hAnsi="Times New Roman"/>
                <w:sz w:val="28"/>
                <w:szCs w:val="28"/>
                <w:lang w:eastAsia="ru-RU"/>
              </w:rPr>
              <w:t xml:space="preserve">, Правил, утвержденных </w:t>
            </w:r>
            <w:r w:rsidRPr="004D6776">
              <w:rPr>
                <w:rFonts w:ascii="Times New Roman" w:eastAsia="Arial" w:hAnsi="Times New Roman"/>
                <w:color w:val="008200"/>
                <w:sz w:val="28"/>
                <w:szCs w:val="28"/>
                <w:u w:val="single"/>
                <w:lang w:eastAsia="ru-RU"/>
              </w:rPr>
              <w:t>постановлением Правительства от 06.05.2011 № 354</w:t>
            </w:r>
            <w:r w:rsidRPr="004D6776">
              <w:rPr>
                <w:rFonts w:ascii="Times New Roman" w:eastAsia="Arial" w:hAnsi="Times New Roman"/>
                <w:sz w:val="28"/>
                <w:szCs w:val="28"/>
                <w:lang w:eastAsia="ru-RU"/>
              </w:rPr>
              <w:t>.</w:t>
            </w:r>
          </w:p>
        </w:tc>
      </w:tr>
    </w:tbl>
    <w:p w:rsidR="00010E8A" w:rsidRPr="004D6776" w:rsidRDefault="00010E8A" w:rsidP="004D6776">
      <w:pPr>
        <w:spacing w:after="0" w:line="300" w:lineRule="atLeast"/>
        <w:jc w:val="both"/>
        <w:rPr>
          <w:rFonts w:ascii="Times New Roman" w:eastAsia="Times New Roman" w:hAnsi="Times New Roman"/>
          <w:sz w:val="28"/>
          <w:szCs w:val="28"/>
          <w:lang w:eastAsia="ru-RU"/>
        </w:rPr>
      </w:pP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bCs/>
          <w:i/>
          <w:iCs/>
          <w:color w:val="002060"/>
          <w:sz w:val="28"/>
          <w:szCs w:val="28"/>
          <w:lang w:eastAsia="ru-RU"/>
        </w:rPr>
        <w:t>В-</w:t>
      </w:r>
      <w:proofErr w:type="spellStart"/>
      <w:r w:rsidRPr="004D6776">
        <w:rPr>
          <w:rFonts w:ascii="Times New Roman" w:eastAsia="Times New Roman" w:hAnsi="Times New Roman"/>
          <w:b/>
          <w:bCs/>
          <w:i/>
          <w:iCs/>
          <w:color w:val="002060"/>
          <w:sz w:val="28"/>
          <w:szCs w:val="28"/>
          <w:lang w:eastAsia="ru-RU"/>
        </w:rPr>
        <w:t>четветрых</w:t>
      </w:r>
      <w:proofErr w:type="spellEnd"/>
      <w:r w:rsidRPr="004D6776">
        <w:rPr>
          <w:rFonts w:ascii="Times New Roman" w:eastAsia="Times New Roman" w:hAnsi="Times New Roman"/>
          <w:b/>
          <w:bCs/>
          <w:color w:val="002060"/>
          <w:sz w:val="28"/>
          <w:szCs w:val="28"/>
          <w:lang w:eastAsia="ru-RU"/>
        </w:rPr>
        <w:t>,</w:t>
      </w:r>
      <w:r w:rsidRPr="004D6776">
        <w:rPr>
          <w:rFonts w:ascii="Times New Roman" w:eastAsia="Times New Roman" w:hAnsi="Times New Roman"/>
          <w:b/>
          <w:color w:val="002060"/>
          <w:sz w:val="28"/>
          <w:szCs w:val="28"/>
          <w:lang w:eastAsia="ru-RU"/>
        </w:rPr>
        <w:t xml:space="preserve"> суд признал учреждение надлежащим ответчиком. Учреждение как районное жилищное агентство наделено полномочиями представлять интересы города как собственника помещений в МКД (</w:t>
      </w:r>
      <w:proofErr w:type="spellStart"/>
      <w:r w:rsidRPr="004D6776">
        <w:rPr>
          <w:rFonts w:ascii="Times New Roman" w:eastAsia="Times New Roman" w:hAnsi="Times New Roman"/>
          <w:b/>
          <w:color w:val="002060"/>
          <w:sz w:val="28"/>
          <w:szCs w:val="28"/>
          <w:lang w:eastAsia="ru-RU"/>
        </w:rPr>
        <w:t>пп</w:t>
      </w:r>
      <w:proofErr w:type="spellEnd"/>
      <w:r w:rsidRPr="004D6776">
        <w:rPr>
          <w:rFonts w:ascii="Times New Roman" w:eastAsia="Times New Roman" w:hAnsi="Times New Roman"/>
          <w:b/>
          <w:color w:val="002060"/>
          <w:sz w:val="28"/>
          <w:szCs w:val="28"/>
          <w:lang w:eastAsia="ru-RU"/>
        </w:rPr>
        <w:t xml:space="preserve">. </w:t>
      </w:r>
      <w:r w:rsidRPr="004D6776">
        <w:rPr>
          <w:rFonts w:ascii="Times New Roman" w:eastAsia="Times New Roman" w:hAnsi="Times New Roman"/>
          <w:b/>
          <w:color w:val="002060"/>
          <w:sz w:val="28"/>
          <w:szCs w:val="28"/>
          <w:u w:val="single"/>
          <w:lang w:eastAsia="ru-RU"/>
        </w:rPr>
        <w:t>1</w:t>
      </w:r>
      <w:r w:rsidRPr="004D6776">
        <w:rPr>
          <w:rFonts w:ascii="Times New Roman" w:eastAsia="Times New Roman" w:hAnsi="Times New Roman"/>
          <w:b/>
          <w:color w:val="002060"/>
          <w:sz w:val="28"/>
          <w:szCs w:val="28"/>
          <w:lang w:eastAsia="ru-RU"/>
        </w:rPr>
        <w:t xml:space="preserve">, </w:t>
      </w:r>
      <w:r w:rsidRPr="004D6776">
        <w:rPr>
          <w:rFonts w:ascii="Times New Roman" w:eastAsia="Times New Roman" w:hAnsi="Times New Roman"/>
          <w:b/>
          <w:color w:val="002060"/>
          <w:sz w:val="28"/>
          <w:szCs w:val="28"/>
          <w:u w:val="single"/>
          <w:lang w:eastAsia="ru-RU"/>
        </w:rPr>
        <w:t>2</w:t>
      </w:r>
      <w:r w:rsidRPr="004D6776">
        <w:rPr>
          <w:rFonts w:ascii="Times New Roman" w:eastAsia="Times New Roman" w:hAnsi="Times New Roman"/>
          <w:b/>
          <w:color w:val="002060"/>
          <w:sz w:val="28"/>
          <w:szCs w:val="28"/>
          <w:lang w:eastAsia="ru-RU"/>
        </w:rPr>
        <w:t xml:space="preserve"> ст. 125 Гражданского кодекса, </w:t>
      </w:r>
      <w:r w:rsidRPr="004D6776">
        <w:rPr>
          <w:rFonts w:ascii="Times New Roman" w:eastAsia="Times New Roman" w:hAnsi="Times New Roman"/>
          <w:b/>
          <w:color w:val="002060"/>
          <w:sz w:val="28"/>
          <w:szCs w:val="28"/>
          <w:u w:val="single"/>
          <w:lang w:eastAsia="ru-RU"/>
        </w:rPr>
        <w:t>п. 1.2</w:t>
      </w:r>
      <w:r w:rsidRPr="004D6776">
        <w:rPr>
          <w:rFonts w:ascii="Times New Roman" w:eastAsia="Times New Roman" w:hAnsi="Times New Roman"/>
          <w:b/>
          <w:color w:val="002060"/>
          <w:sz w:val="28"/>
          <w:szCs w:val="28"/>
          <w:lang w:eastAsia="ru-RU"/>
        </w:rPr>
        <w:t xml:space="preserve"> Положения, утв. </w:t>
      </w:r>
      <w:r w:rsidRPr="004D6776">
        <w:rPr>
          <w:rFonts w:ascii="Times New Roman" w:eastAsia="Times New Roman" w:hAnsi="Times New Roman"/>
          <w:b/>
          <w:color w:val="002060"/>
          <w:sz w:val="28"/>
          <w:szCs w:val="28"/>
          <w:u w:val="single"/>
          <w:lang w:eastAsia="ru-RU"/>
        </w:rPr>
        <w:t>распоряжением губернатора Санкт-Петербурга от 16.03.2001 № 310-р</w:t>
      </w:r>
      <w:r w:rsidRPr="004D6776">
        <w:rPr>
          <w:rFonts w:ascii="Times New Roman" w:eastAsia="Times New Roman" w:hAnsi="Times New Roman"/>
          <w:b/>
          <w:color w:val="002060"/>
          <w:sz w:val="28"/>
          <w:szCs w:val="28"/>
          <w:lang w:eastAsia="ru-RU"/>
        </w:rPr>
        <w:t xml:space="preserve">). </w:t>
      </w:r>
    </w:p>
    <w:p w:rsidR="00010E8A" w:rsidRPr="004D6776" w:rsidRDefault="00010E8A" w:rsidP="004D6776">
      <w:pPr>
        <w:spacing w:after="0" w:line="300" w:lineRule="atLeast"/>
        <w:jc w:val="both"/>
        <w:rPr>
          <w:rFonts w:ascii="Times New Roman" w:eastAsia="Times New Roman" w:hAnsi="Times New Roman"/>
          <w:b/>
          <w:color w:val="002060"/>
          <w:sz w:val="28"/>
          <w:szCs w:val="28"/>
          <w:lang w:eastAsia="ru-RU"/>
        </w:rPr>
      </w:pPr>
      <w:r w:rsidRPr="004D6776">
        <w:rPr>
          <w:rFonts w:ascii="Times New Roman" w:eastAsia="Times New Roman" w:hAnsi="Times New Roman"/>
          <w:b/>
          <w:color w:val="002060"/>
          <w:sz w:val="28"/>
          <w:szCs w:val="28"/>
          <w:lang w:eastAsia="ru-RU"/>
        </w:rPr>
        <w:lastRenderedPageBreak/>
        <w:t xml:space="preserve">Верховный суд оставил в силе решение, которым первая судебная инстанция подтвердила правомерность взыскания с учреждения как представителя собственника муниципальных квартир доплаты за коммунальную услугу ХВС в связи с применением повышающего коэффициента. </w:t>
      </w:r>
    </w:p>
    <w:p w:rsidR="00010E8A" w:rsidRPr="004D6776" w:rsidRDefault="004D6776" w:rsidP="004D6776">
      <w:pPr>
        <w:spacing w:after="0" w:line="300" w:lineRule="atLeast"/>
        <w:jc w:val="both"/>
        <w:rPr>
          <w:rFonts w:ascii="Times New Roman" w:eastAsia="Times New Roman" w:hAnsi="Times New Roman"/>
          <w:color w:val="002060"/>
          <w:sz w:val="28"/>
          <w:szCs w:val="28"/>
          <w:u w:val="single"/>
          <w:lang w:eastAsia="ru-RU"/>
        </w:rPr>
      </w:pPr>
      <w:r w:rsidRPr="004D6776">
        <w:rPr>
          <w:rFonts w:ascii="Times New Roman" w:eastAsia="Times New Roman" w:hAnsi="Times New Roman"/>
          <w:color w:val="002060"/>
          <w:sz w:val="28"/>
          <w:szCs w:val="28"/>
          <w:u w:val="single"/>
          <w:lang w:eastAsia="ru-RU"/>
        </w:rPr>
        <w:t>---------------------------------------------------------------------------------------------------------------</w:t>
      </w:r>
      <w:r w:rsidR="00010E8A" w:rsidRPr="004D6776">
        <w:rPr>
          <w:rFonts w:ascii="Times New Roman" w:eastAsia="Times New Roman" w:hAnsi="Times New Roman"/>
          <w:color w:val="002060"/>
          <w:sz w:val="28"/>
          <w:szCs w:val="28"/>
          <w:u w:val="single"/>
          <w:lang w:eastAsia="ru-RU"/>
        </w:rPr>
        <w:t xml:space="preserve">  </w:t>
      </w:r>
    </w:p>
    <w:p w:rsidR="00A65350" w:rsidRDefault="00A65350" w:rsidP="00DE3B6A">
      <w:pPr>
        <w:spacing w:after="0"/>
        <w:rPr>
          <w:color w:val="002060"/>
          <w:u w:val="single"/>
        </w:rPr>
      </w:pPr>
    </w:p>
    <w:p w:rsidR="00437490" w:rsidRPr="00437490" w:rsidRDefault="00437490" w:rsidP="00437490">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437490">
        <w:rPr>
          <w:rFonts w:ascii="Times New Roman" w:eastAsia="Times New Roman" w:hAnsi="Times New Roman"/>
          <w:b/>
          <w:bCs/>
          <w:color w:val="002060"/>
          <w:sz w:val="40"/>
          <w:szCs w:val="40"/>
          <w:u w:val="single"/>
          <w:lang w:eastAsia="ru-RU"/>
        </w:rPr>
        <w:t>Как проводить платежи с помощью онлайн-кассы</w:t>
      </w:r>
    </w:p>
    <w:p w:rsidR="00437490" w:rsidRPr="00437490" w:rsidRDefault="00437490" w:rsidP="00437490">
      <w:pPr>
        <w:spacing w:after="280" w:afterAutospacing="1" w:line="300" w:lineRule="atLeast"/>
        <w:jc w:val="both"/>
        <w:rPr>
          <w:rFonts w:ascii="Times New Roman" w:eastAsia="Times New Roman" w:hAnsi="Times New Roman"/>
          <w:b/>
          <w:color w:val="002060"/>
          <w:sz w:val="28"/>
          <w:szCs w:val="28"/>
          <w:lang w:eastAsia="ru-RU"/>
        </w:rPr>
      </w:pPr>
      <w:r w:rsidRPr="00437490">
        <w:rPr>
          <w:rFonts w:ascii="Times New Roman" w:eastAsia="Times New Roman" w:hAnsi="Times New Roman"/>
          <w:b/>
          <w:color w:val="002060"/>
          <w:sz w:val="28"/>
          <w:szCs w:val="28"/>
          <w:lang w:eastAsia="ru-RU"/>
        </w:rPr>
        <w:t xml:space="preserve">Мы подготовили для управляющей МКД организации шпаргалку о том, как проводить платежи с помощью онлайн-кассы. Не игнорируйте применение техники — с 1 октября 2020 года начали действовать санкции для тех, кто принимает платежи, но не использует при этом онлайн-кассу. </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Как начать работу с онлайн-кассой</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В начале каждой смены кассиру нужно выдать:</w:t>
      </w:r>
    </w:p>
    <w:p w:rsidR="00437490" w:rsidRPr="00437490" w:rsidRDefault="00437490" w:rsidP="00437490">
      <w:pPr>
        <w:numPr>
          <w:ilvl w:val="0"/>
          <w:numId w:val="3"/>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ключи от привода кассовой машины и денежного ящика;</w:t>
      </w:r>
    </w:p>
    <w:p w:rsidR="00437490" w:rsidRPr="00437490" w:rsidRDefault="00437490" w:rsidP="00437490">
      <w:pPr>
        <w:numPr>
          <w:ilvl w:val="0"/>
          <w:numId w:val="3"/>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разменные денежные средства;</w:t>
      </w:r>
    </w:p>
    <w:p w:rsidR="00437490" w:rsidRPr="00437490" w:rsidRDefault="00437490" w:rsidP="00437490">
      <w:pPr>
        <w:numPr>
          <w:ilvl w:val="0"/>
          <w:numId w:val="3"/>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чековую и красящую ленты, другие принадлежности для работы онлайн-кассы.</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Когда кассир приступает к работе, он открывает смену и регистрирует эту процедуру на онлайн-кассе. Для этого на кассовом аппарате распечатайте отчет об открытии смены. Касса передаст его в электронном виде оператору фискальных данных, как любой фискальный документ. В отчете есть сведения о кассе и о работнике, который открыл смену.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Если кассиру выдали разменные деньги, их учитывают вне регистров онлайн-кассы с помощью специальных учетных форм: кассовой книги, расходных и приходных кассовых ордеров (</w:t>
      </w:r>
      <w:r w:rsidRPr="00437490">
        <w:rPr>
          <w:rFonts w:ascii="Times New Roman" w:eastAsia="Times New Roman" w:hAnsi="Times New Roman"/>
          <w:i/>
          <w:iCs/>
          <w:sz w:val="28"/>
          <w:szCs w:val="28"/>
          <w:lang w:eastAsia="ru-RU"/>
        </w:rPr>
        <w:t>рисунок 1</w:t>
      </w:r>
      <w:r w:rsidRPr="00437490">
        <w:rPr>
          <w:rFonts w:ascii="Times New Roman" w:eastAsia="Times New Roman" w:hAnsi="Times New Roman"/>
          <w:sz w:val="28"/>
          <w:szCs w:val="28"/>
          <w:lang w:eastAsia="ru-RU"/>
        </w:rPr>
        <w:t xml:space="preserve">). </w:t>
      </w:r>
    </w:p>
    <w:p w:rsidR="00437490" w:rsidRPr="00437490" w:rsidRDefault="00437490" w:rsidP="00437490">
      <w:pPr>
        <w:spacing w:after="60" w:line="300" w:lineRule="atLeast"/>
        <w:rPr>
          <w:rFonts w:ascii="Times New Roman" w:eastAsia="Times New Roman" w:hAnsi="Times New Roman"/>
          <w:noProof/>
          <w:lang w:eastAsia="ru-RU"/>
        </w:rPr>
      </w:pPr>
      <w:r w:rsidRPr="00437490">
        <w:rPr>
          <w:rFonts w:ascii="Times New Roman" w:eastAsia="Times New Roman" w:hAnsi="Times New Roman"/>
          <w:noProof/>
          <w:lang w:eastAsia="ru-RU"/>
        </w:rPr>
        <w:drawing>
          <wp:inline distT="0" distB="0" distL="0" distR="0">
            <wp:extent cx="6477000" cy="3514725"/>
            <wp:effectExtent l="0" t="0" r="0" b="9525"/>
            <wp:docPr id="43" name="Рисунок 43" descr="https://e.profkiosk.ru/media/12bdcbc3-0edf-4e93-87cb-7660bdd7b971/image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profkiosk.ru/media/12bdcbc3-0edf-4e93-87cb-7660bdd7b971/images/Screenshot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3514725"/>
                    </a:xfrm>
                    <a:prstGeom prst="rect">
                      <a:avLst/>
                    </a:prstGeom>
                    <a:noFill/>
                    <a:ln>
                      <a:noFill/>
                    </a:ln>
                  </pic:spPr>
                </pic:pic>
              </a:graphicData>
            </a:graphic>
          </wp:inline>
        </w:drawing>
      </w:r>
    </w:p>
    <w:p w:rsidR="00437490" w:rsidRPr="00437490" w:rsidRDefault="00437490" w:rsidP="00437490">
      <w:pPr>
        <w:spacing w:after="60" w:line="300" w:lineRule="atLeast"/>
        <w:rPr>
          <w:rFonts w:ascii="Times New Roman" w:eastAsia="Times New Roman" w:hAnsi="Times New Roman"/>
          <w:lang w:eastAsia="ru-RU"/>
        </w:rPr>
      </w:pPr>
      <w:r w:rsidRPr="00437490">
        <w:rPr>
          <w:rFonts w:ascii="Times New Roman" w:eastAsia="Times New Roman" w:hAnsi="Times New Roman"/>
          <w:noProof/>
          <w:lang w:eastAsia="ru-RU"/>
        </w:rPr>
        <w:lastRenderedPageBreak/>
        <w:drawing>
          <wp:inline distT="0" distB="0" distL="0" distR="0">
            <wp:extent cx="6477000" cy="5238750"/>
            <wp:effectExtent l="0" t="0" r="0" b="0"/>
            <wp:docPr id="42" name="Рисунок 42" descr="https://e.profkiosk.ru/media/12bdcbc3-0edf-4e93-87cb-7660bdd7b971/images/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profkiosk.ru/media/12bdcbc3-0edf-4e93-87cb-7660bdd7b971/images/Screenshot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5238750"/>
                    </a:xfrm>
                    <a:prstGeom prst="rect">
                      <a:avLst/>
                    </a:prstGeom>
                    <a:noFill/>
                    <a:ln>
                      <a:noFill/>
                    </a:ln>
                  </pic:spPr>
                </pic:pic>
              </a:graphicData>
            </a:graphic>
          </wp:inline>
        </w:drawing>
      </w:r>
    </w:p>
    <w:p w:rsidR="00437490" w:rsidRPr="00437490" w:rsidRDefault="00437490" w:rsidP="00437490">
      <w:pPr>
        <w:spacing w:after="60" w:line="300" w:lineRule="atLeast"/>
        <w:rPr>
          <w:rFonts w:ascii="Times New Roman" w:eastAsia="Times New Roman" w:hAnsi="Times New Roman"/>
          <w:lang w:eastAsia="ru-RU"/>
        </w:rPr>
      </w:pPr>
    </w:p>
    <w:p w:rsidR="00437490" w:rsidRPr="00437490" w:rsidRDefault="00437490" w:rsidP="00437490">
      <w:pPr>
        <w:spacing w:before="375" w:after="280" w:afterAutospacing="1" w:line="260" w:lineRule="atLeast"/>
        <w:outlineLvl w:val="5"/>
        <w:rPr>
          <w:rFonts w:ascii="Arial" w:eastAsia="Arial" w:hAnsi="Arial" w:cs="Arial"/>
          <w:lang w:eastAsia="ru-RU"/>
        </w:rPr>
      </w:pPr>
      <w:r w:rsidRPr="00437490">
        <w:rPr>
          <w:rFonts w:ascii="Arial" w:eastAsia="Arial" w:hAnsi="Arial" w:cs="Arial"/>
          <w:shd w:val="clear" w:color="auto" w:fill="E3E6F9"/>
          <w:lang w:eastAsia="ru-RU"/>
        </w:rPr>
        <w:t>Рисунок 1</w:t>
      </w:r>
      <w:r w:rsidRPr="00437490">
        <w:rPr>
          <w:rFonts w:ascii="Arial" w:eastAsia="Arial" w:hAnsi="Arial" w:cs="Arial"/>
          <w:lang w:eastAsia="ru-RU"/>
        </w:rPr>
        <w:t xml:space="preserve"> Кассовая книга (фрагмент) </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Как с помощью онлайн-кассы принять платеж</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В ходе расчетов с потребителем кассир выполняет три шага:</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1. Открывает чек, вводит сумму согласно квитанции и озвучивает ее потребителю.</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2. Берет денежные средства или платежную карту. Готовит сдачу или проводит оплату по карте через </w:t>
      </w:r>
      <w:proofErr w:type="spellStart"/>
      <w:r w:rsidRPr="00437490">
        <w:rPr>
          <w:rFonts w:ascii="Times New Roman" w:eastAsia="Times New Roman" w:hAnsi="Times New Roman"/>
          <w:sz w:val="28"/>
          <w:szCs w:val="28"/>
          <w:lang w:eastAsia="ru-RU"/>
        </w:rPr>
        <w:t>эквайринговый</w:t>
      </w:r>
      <w:proofErr w:type="spellEnd"/>
      <w:r w:rsidRPr="00437490">
        <w:rPr>
          <w:rFonts w:ascii="Times New Roman" w:eastAsia="Times New Roman" w:hAnsi="Times New Roman"/>
          <w:sz w:val="28"/>
          <w:szCs w:val="28"/>
          <w:lang w:eastAsia="ru-RU"/>
        </w:rPr>
        <w:t xml:space="preserve"> терминал.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3. Закрывает чек, распечатывает и отдает его потребителю вместе со сдачей.</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В какие сроки направлять чеки</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Направьте потребителю электронную версию чека, если до начала расчета он предоставил номер телефона или адрес электронной почты. Бумажный чек выдают при первом непосредственном взаимодействии с потребителем.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Если потребитель до момента получения чека выразил желание получить на электронную почту или на сотовый телефон электронный кассовый чек, то кассир выполняет просьбу.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lastRenderedPageBreak/>
        <w:t xml:space="preserve">В кассовых программах, которые прилагаются к онлайн-кассам, есть опции, чтобы ввести контактные данные потребителя. </w:t>
      </w:r>
    </w:p>
    <w:p w:rsidR="00437490" w:rsidRPr="00437490" w:rsidRDefault="00437490" w:rsidP="00437490">
      <w:pPr>
        <w:spacing w:after="0" w:line="300" w:lineRule="atLeast"/>
        <w:jc w:val="both"/>
        <w:rPr>
          <w:rFonts w:ascii="Times New Roman" w:eastAsia="Times New Roman" w:hAnsi="Times New Roman"/>
          <w:lang w:eastAsia="ru-RU"/>
        </w:rPr>
      </w:pPr>
      <w:r w:rsidRPr="00437490">
        <w:rPr>
          <w:rFonts w:ascii="Times New Roman" w:eastAsia="Times New Roman" w:hAnsi="Times New Roman"/>
          <w:sz w:val="28"/>
          <w:szCs w:val="28"/>
          <w:lang w:eastAsia="ru-RU"/>
        </w:rPr>
        <w:t>Сообщить кассиру контактные данные можно также с помощью QR-кода на экране мобильного устройства, где открыто специальное приложение от ФНС. Этот способ помогает ускорить ввод контактов потребителя в кассовую программу, избежать ошибок и сохранить конфиденциальность данных из QR-кода</w:t>
      </w:r>
      <w:r w:rsidRPr="00437490">
        <w:rPr>
          <w:rFonts w:ascii="Times New Roman" w:eastAsia="Times New Roman" w:hAnsi="Times New Roman"/>
          <w:lang w:eastAsia="ru-RU"/>
        </w:rPr>
        <w:t xml:space="preserve">. </w:t>
      </w:r>
    </w:p>
    <w:p w:rsidR="00437490" w:rsidRPr="00437490" w:rsidRDefault="00437490" w:rsidP="00437490">
      <w:pPr>
        <w:spacing w:before="375" w:after="280" w:afterAutospacing="1" w:line="260" w:lineRule="atLeast"/>
        <w:outlineLvl w:val="5"/>
        <w:rPr>
          <w:rFonts w:ascii="Arial" w:eastAsia="Arial" w:hAnsi="Arial" w:cs="Arial"/>
          <w:lang w:eastAsia="ru-RU"/>
        </w:rPr>
      </w:pPr>
      <w:r w:rsidRPr="00437490">
        <w:rPr>
          <w:rFonts w:ascii="Arial" w:eastAsia="Arial" w:hAnsi="Arial" w:cs="Arial"/>
          <w:shd w:val="clear" w:color="auto" w:fill="E3E6F9"/>
          <w:lang w:eastAsia="ru-RU"/>
        </w:rPr>
        <w:t>Рисунок 2</w:t>
      </w:r>
      <w:r w:rsidRPr="00437490">
        <w:rPr>
          <w:rFonts w:ascii="Arial" w:eastAsia="Arial" w:hAnsi="Arial" w:cs="Arial"/>
          <w:lang w:eastAsia="ru-RU"/>
        </w:rPr>
        <w:t xml:space="preserve"> Платеж за ЖКУ: от счета до чека</w:t>
      </w:r>
    </w:p>
    <w:p w:rsidR="00437490" w:rsidRPr="00437490" w:rsidRDefault="00437490" w:rsidP="00437490">
      <w:pPr>
        <w:spacing w:before="375" w:after="280" w:afterAutospacing="1" w:line="260" w:lineRule="atLeast"/>
        <w:outlineLvl w:val="5"/>
        <w:rPr>
          <w:rFonts w:ascii="Arial" w:eastAsia="Arial" w:hAnsi="Arial" w:cs="Arial"/>
          <w:lang w:eastAsia="ru-RU"/>
        </w:rPr>
      </w:pPr>
      <w:r w:rsidRPr="00437490">
        <w:rPr>
          <w:rFonts w:ascii="Arial" w:eastAsia="Arial" w:hAnsi="Arial" w:cs="Arial"/>
          <w:lang w:eastAsia="ru-RU"/>
        </w:rPr>
        <w:t xml:space="preserve"> </w:t>
      </w:r>
      <w:r w:rsidRPr="00437490">
        <w:rPr>
          <w:rFonts w:ascii="Arial" w:eastAsia="Arial" w:hAnsi="Arial" w:cs="Arial"/>
          <w:noProof/>
          <w:lang w:eastAsia="ru-RU"/>
        </w:rPr>
        <w:drawing>
          <wp:inline distT="0" distB="0" distL="0" distR="0">
            <wp:extent cx="1790700" cy="1524000"/>
            <wp:effectExtent l="0" t="0" r="0" b="0"/>
            <wp:docPr id="41" name="Рисунок 41" descr="https://e.profkiosk.ru/media/2de5a9d8-6192-4b51-b6b5-91f8a317e7d1/images/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media/2de5a9d8-6192-4b51-b6b5-91f8a317e7d1/images/43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noFill/>
                    <a:ln>
                      <a:noFill/>
                    </a:ln>
                  </pic:spPr>
                </pic:pic>
              </a:graphicData>
            </a:graphic>
          </wp:inline>
        </w:drawing>
      </w:r>
      <w:r w:rsidRPr="00437490">
        <w:rPr>
          <w:rFonts w:ascii="Arial" w:eastAsia="Arial" w:hAnsi="Arial" w:cs="Arial"/>
          <w:noProof/>
          <w:lang w:eastAsia="ru-RU"/>
        </w:rPr>
        <w:t xml:space="preserve"> </w:t>
      </w:r>
      <w:r w:rsidRPr="00437490">
        <w:rPr>
          <w:rFonts w:ascii="Arial" w:eastAsia="Arial" w:hAnsi="Arial" w:cs="Arial"/>
          <w:noProof/>
          <w:lang w:eastAsia="ru-RU"/>
        </w:rPr>
        <w:drawing>
          <wp:inline distT="0" distB="0" distL="0" distR="0">
            <wp:extent cx="1838325" cy="1524000"/>
            <wp:effectExtent l="0" t="0" r="9525" b="0"/>
            <wp:docPr id="40" name="Рисунок 40" descr="https://e.profkiosk.ru/media/2de5a9d8-6192-4b51-b6b5-91f8a317e7d1/images/4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profkiosk.ru/media/2de5a9d8-6192-4b51-b6b5-91f8a317e7d1/images/43_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r w:rsidRPr="00437490">
        <w:rPr>
          <w:rFonts w:ascii="Arial" w:eastAsia="Arial" w:hAnsi="Arial" w:cs="Arial"/>
          <w:noProof/>
          <w:lang w:eastAsia="ru-RU"/>
        </w:rPr>
        <w:drawing>
          <wp:inline distT="0" distB="0" distL="0" distR="0">
            <wp:extent cx="1819275" cy="1524000"/>
            <wp:effectExtent l="0" t="0" r="9525" b="0"/>
            <wp:docPr id="39" name="Рисунок 39" descr="https://e.profkiosk.ru/media/2de5a9d8-6192-4b51-b6b5-91f8a317e7d1/images/4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profkiosk.ru/media/2de5a9d8-6192-4b51-b6b5-91f8a317e7d1/images/43_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524000"/>
                    </a:xfrm>
                    <a:prstGeom prst="rect">
                      <a:avLst/>
                    </a:prstGeom>
                    <a:noFill/>
                    <a:ln>
                      <a:noFill/>
                    </a:ln>
                  </pic:spPr>
                </pic:pic>
              </a:graphicData>
            </a:graphic>
          </wp:inline>
        </w:drawing>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Когда и как выбить чек коррекции</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Кассир может не пробить чек вовремя или пробить его с ошибкой. Если совершили ошибки при работе с онлайн-кассой, исправьте их чеком коррекции (</w:t>
      </w:r>
      <w:r w:rsidRPr="00437490">
        <w:rPr>
          <w:rFonts w:ascii="Times New Roman" w:eastAsia="Times New Roman" w:hAnsi="Times New Roman"/>
          <w:color w:val="008200"/>
          <w:sz w:val="28"/>
          <w:szCs w:val="28"/>
          <w:u w:val="single"/>
          <w:lang w:eastAsia="ru-RU"/>
        </w:rPr>
        <w:t>п. 4 ст. 4.3 Федерального закона от 22.05.2003 № 54-ФЗ</w:t>
      </w:r>
      <w:r w:rsidRPr="00437490">
        <w:rPr>
          <w:rFonts w:ascii="Times New Roman" w:eastAsia="Times New Roman" w:hAnsi="Times New Roman"/>
          <w:sz w:val="28"/>
          <w:szCs w:val="28"/>
          <w:lang w:eastAsia="ru-RU"/>
        </w:rPr>
        <w:t xml:space="preserve">).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Не путайте чек коррекции и чек на возврат. Чек коррекции выбивают, если нужно исправить ошибку. Если оформляете возврат оплаты, выбейте обычный кассовый чек с признаком расчета «возврат прихода».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Если просто сформируете чек коррекции, можете получить штраф от налоговой (ч. </w:t>
      </w:r>
      <w:r w:rsidRPr="00437490">
        <w:rPr>
          <w:rFonts w:ascii="Times New Roman" w:eastAsia="Times New Roman" w:hAnsi="Times New Roman"/>
          <w:color w:val="008200"/>
          <w:sz w:val="28"/>
          <w:szCs w:val="28"/>
          <w:u w:val="single"/>
          <w:lang w:eastAsia="ru-RU"/>
        </w:rPr>
        <w:t>2</w:t>
      </w:r>
      <w:r w:rsidRPr="00437490">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4</w:t>
      </w:r>
      <w:r w:rsidRPr="00437490">
        <w:rPr>
          <w:rFonts w:ascii="Times New Roman" w:eastAsia="Times New Roman" w:hAnsi="Times New Roman"/>
          <w:sz w:val="28"/>
          <w:szCs w:val="28"/>
          <w:lang w:eastAsia="ru-RU"/>
        </w:rPr>
        <w:t xml:space="preserve"> ст. 14.5 КоАП). Чтобы этого не произошло, выполните три действия.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1. Составьте документ в произвольной форме (акт, объяснительную или служебную записку) и укажите в нем причину, по которой рассчитались с потребителем без онлайн-кассы. Этот документ — основание для коррекции, и на него нужно сослаться в чеке.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2. Выбейте на кассе чек коррекции и отразите в нем сумму, которую не учли в кассе. В чеке нужно указать: </w:t>
      </w:r>
    </w:p>
    <w:p w:rsidR="00437490" w:rsidRPr="00437490" w:rsidRDefault="00437490" w:rsidP="00437490">
      <w:pPr>
        <w:numPr>
          <w:ilvl w:val="0"/>
          <w:numId w:val="4"/>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признак расчета: коррекция прихода — если вносите деньги в кассу, коррекция расхода — если берете из нее деньги; </w:t>
      </w:r>
    </w:p>
    <w:p w:rsidR="00437490" w:rsidRPr="00437490" w:rsidRDefault="00437490" w:rsidP="00437490">
      <w:pPr>
        <w:numPr>
          <w:ilvl w:val="0"/>
          <w:numId w:val="4"/>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тип коррекции — самостоятельная операция;</w:t>
      </w:r>
    </w:p>
    <w:p w:rsidR="00437490" w:rsidRPr="00437490" w:rsidRDefault="00437490" w:rsidP="00437490">
      <w:pPr>
        <w:numPr>
          <w:ilvl w:val="0"/>
          <w:numId w:val="4"/>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основание для коррекции — дата, номер и наименование акта, объяснительной записки.</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По каждому чеку коррекции ФНС вправе попросить разъяснения. Поэтому храните документ, на основе которого производили коррекцию.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3. Сообщите налоговой, что рассчитались с потребителем на конкретную сумму без онлайн-кассы и уже сформировали чек коррекции. Это можно сделать в личном кабинете на сайте </w:t>
      </w:r>
      <w:r w:rsidRPr="00437490">
        <w:rPr>
          <w:rFonts w:ascii="Times New Roman" w:eastAsia="Times New Roman" w:hAnsi="Times New Roman"/>
          <w:i/>
          <w:iCs/>
          <w:sz w:val="28"/>
          <w:szCs w:val="28"/>
          <w:lang w:eastAsia="ru-RU"/>
        </w:rPr>
        <w:t>nalog.ru</w:t>
      </w:r>
      <w:r w:rsidRPr="00437490">
        <w:rPr>
          <w:rFonts w:ascii="Times New Roman" w:eastAsia="Times New Roman" w:hAnsi="Times New Roman"/>
          <w:sz w:val="28"/>
          <w:szCs w:val="28"/>
          <w:lang w:eastAsia="ru-RU"/>
        </w:rPr>
        <w:t xml:space="preserve"> или сообщить в вашу инспекцию.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Если о том, что не использовали онлайн-кассу, сообщите налоговой до того, как она узнает об этом самостоятельно, штрафа удастся избежать.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lastRenderedPageBreak/>
        <w:t xml:space="preserve">Если же в налоговой уже узнали о нарушении и отправили вам предписание, то штраф неизбежен. Но сформировать чек коррекции все равно нужно. В этом случае в чеке укажите основание для коррекции — реквизиты предписания, тип коррекции — операция по предписанию. </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Как закончить работу с онлайн-кассой</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Чтобы закрыть смену, сделайте четыре шага.</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1. Сформируйте на онлайн-кассе отчет о закрытии смены.</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Этот отчет касса автоматически направит оператору фискальных данных. Отчет содержит сведения, в частности, о количестве сформированных за смену чеков, количестве чеков, которые сформировали, но не передали в ОФД, о кассире. Отчет нужно сформировать не позднее 24 часов после начала смены. Если этого не сделать, онлайн-касса автоматически заблокируется и перестанет выдавать чеки.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2. Заполните ПКО, РКО и кассовую книгу на основании отчета о закрытии смены.</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На практике РКО и ПКО заполняют как раз по окончании рабочего дня. При формировании ПКО учтите, что нужно оформить столько ПКО, сколько в отчете о закрытии смены разновидностей кассовых операций. То есть для операций, которые отражают полную оплату на кассе, заполняйте один ПКО, а для авансов — другой.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3. Сдайте выручку ответственному сотруднику или человеку, который отвечает за инкассацию.</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Если организация небольшая, </w:t>
      </w:r>
      <w:proofErr w:type="gramStart"/>
      <w:r w:rsidRPr="00437490">
        <w:rPr>
          <w:rFonts w:ascii="Times New Roman" w:eastAsia="Times New Roman" w:hAnsi="Times New Roman"/>
          <w:sz w:val="28"/>
          <w:szCs w:val="28"/>
          <w:lang w:eastAsia="ru-RU"/>
        </w:rPr>
        <w:t>например</w:t>
      </w:r>
      <w:proofErr w:type="gramEnd"/>
      <w:r w:rsidRPr="00437490">
        <w:rPr>
          <w:rFonts w:ascii="Times New Roman" w:eastAsia="Times New Roman" w:hAnsi="Times New Roman"/>
          <w:sz w:val="28"/>
          <w:szCs w:val="28"/>
          <w:lang w:eastAsia="ru-RU"/>
        </w:rPr>
        <w:t xml:space="preserve"> с одной-двумя кассами, деньги сдают непосредственно инкассатору. В крупных организациях отчет и выручку сдают старшему или главному кассиру. Это следует из </w:t>
      </w:r>
      <w:r w:rsidRPr="00437490">
        <w:rPr>
          <w:rFonts w:ascii="Times New Roman" w:eastAsia="Times New Roman" w:hAnsi="Times New Roman"/>
          <w:color w:val="008200"/>
          <w:sz w:val="28"/>
          <w:szCs w:val="28"/>
          <w:u w:val="single"/>
          <w:lang w:eastAsia="ru-RU"/>
        </w:rPr>
        <w:t>пункта 6.1</w:t>
      </w:r>
      <w:r w:rsidRPr="00437490">
        <w:rPr>
          <w:rFonts w:ascii="Times New Roman" w:eastAsia="Times New Roman" w:hAnsi="Times New Roman"/>
          <w:sz w:val="28"/>
          <w:szCs w:val="28"/>
          <w:lang w:eastAsia="ru-RU"/>
        </w:rPr>
        <w:t xml:space="preserve"> Типовых правил эксплуатации контрольно-кассовых машин при осуществлении денежных расчетов с населением (утв. </w:t>
      </w:r>
      <w:r w:rsidRPr="00437490">
        <w:rPr>
          <w:rFonts w:ascii="Times New Roman" w:eastAsia="Times New Roman" w:hAnsi="Times New Roman"/>
          <w:color w:val="008200"/>
          <w:sz w:val="28"/>
          <w:szCs w:val="28"/>
          <w:u w:val="single"/>
          <w:lang w:eastAsia="ru-RU"/>
        </w:rPr>
        <w:t>Минфином 30.08.1993 № 104</w:t>
      </w:r>
      <w:r w:rsidRPr="00437490">
        <w:rPr>
          <w:rFonts w:ascii="Times New Roman" w:eastAsia="Times New Roman" w:hAnsi="Times New Roman"/>
          <w:sz w:val="28"/>
          <w:szCs w:val="28"/>
          <w:lang w:eastAsia="ru-RU"/>
        </w:rPr>
        <w:t xml:space="preserve">, далее — Типовые правила). </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4. Отключите онлайн-кассу от сети и сдайте ключи от кассы и от комнаты кассира под подпись ответственному сотруднику, </w:t>
      </w:r>
      <w:proofErr w:type="gramStart"/>
      <w:r w:rsidRPr="00437490">
        <w:rPr>
          <w:rFonts w:ascii="Times New Roman" w:eastAsia="Times New Roman" w:hAnsi="Times New Roman"/>
          <w:sz w:val="28"/>
          <w:szCs w:val="28"/>
          <w:lang w:eastAsia="ru-RU"/>
        </w:rPr>
        <w:t>например</w:t>
      </w:r>
      <w:proofErr w:type="gramEnd"/>
      <w:r w:rsidRPr="00437490">
        <w:rPr>
          <w:rFonts w:ascii="Times New Roman" w:eastAsia="Times New Roman" w:hAnsi="Times New Roman"/>
          <w:sz w:val="28"/>
          <w:szCs w:val="28"/>
          <w:lang w:eastAsia="ru-RU"/>
        </w:rPr>
        <w:t xml:space="preserve"> старшему кассиру.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437490" w:rsidRPr="00437490" w:rsidTr="00686E23">
        <w:tc>
          <w:tcPr>
            <w:tcW w:w="450" w:type="dxa"/>
          </w:tcPr>
          <w:p w:rsidR="00437490" w:rsidRPr="00437490" w:rsidRDefault="00437490" w:rsidP="00437490">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437490">
              <w:rPr>
                <w:rFonts w:ascii="Times New Roman" w:eastAsia="Times New Roman" w:hAnsi="Times New Roman"/>
                <w:b/>
                <w:bCs/>
                <w:color w:val="FFFFFF"/>
                <w:sz w:val="28"/>
                <w:szCs w:val="28"/>
                <w:shd w:val="clear" w:color="auto" w:fill="000000"/>
                <w:lang w:eastAsia="ru-RU"/>
              </w:rPr>
              <w:t>!</w:t>
            </w:r>
          </w:p>
        </w:tc>
        <w:tc>
          <w:tcPr>
            <w:tcW w:w="0" w:type="auto"/>
            <w:vAlign w:val="center"/>
          </w:tcPr>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w:t>
            </w:r>
            <w:r w:rsidRPr="00437490">
              <w:rPr>
                <w:rFonts w:ascii="Times New Roman" w:eastAsia="Times New Roman" w:hAnsi="Times New Roman"/>
                <w:noProof/>
                <w:sz w:val="28"/>
                <w:szCs w:val="28"/>
                <w:lang w:eastAsia="ru-RU"/>
              </w:rPr>
              <w:drawing>
                <wp:inline distT="0" distB="0" distL="0" distR="0">
                  <wp:extent cx="4114800" cy="676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rsidR="00437490" w:rsidRPr="00437490" w:rsidRDefault="00437490" w:rsidP="00437490">
            <w:pPr>
              <w:shd w:val="clear" w:color="auto" w:fill="F8F6EB"/>
              <w:spacing w:after="0" w:line="260" w:lineRule="atLeast"/>
              <w:jc w:val="both"/>
              <w:rPr>
                <w:rFonts w:ascii="Times New Roman" w:eastAsia="Arial" w:hAnsi="Times New Roman"/>
                <w:sz w:val="28"/>
                <w:szCs w:val="28"/>
                <w:shd w:val="clear" w:color="auto" w:fill="F8F6EB"/>
                <w:lang w:eastAsia="ru-RU"/>
              </w:rPr>
            </w:pPr>
            <w:r w:rsidRPr="00437490">
              <w:rPr>
                <w:rFonts w:ascii="Times New Roman" w:eastAsia="Arial" w:hAnsi="Times New Roman"/>
                <w:sz w:val="28"/>
                <w:szCs w:val="28"/>
                <w:shd w:val="clear" w:color="auto" w:fill="F8F6EB"/>
                <w:lang w:eastAsia="ru-RU"/>
              </w:rPr>
              <w:t>Современные кассовые программы позволяют провести оплату двумя разными способами при формировании одного кассового чека. Для этого в кассовой программе указывают две разные суммы — оплаченные по карте и наличными.</w:t>
            </w:r>
            <w:r w:rsidRPr="00437490">
              <w:rPr>
                <w:rFonts w:ascii="Times New Roman" w:eastAsia="Arial" w:hAnsi="Times New Roman"/>
                <w:sz w:val="28"/>
                <w:szCs w:val="28"/>
                <w:shd w:val="clear" w:color="auto" w:fill="F8F6EB"/>
                <w:lang w:eastAsia="ru-RU"/>
              </w:rPr>
              <w:br/>
              <w:t>В чеке обязательно должен быть реквизит «признак расчета» (</w:t>
            </w:r>
            <w:r w:rsidRPr="00437490">
              <w:rPr>
                <w:rFonts w:ascii="Times New Roman" w:eastAsia="Arial" w:hAnsi="Times New Roman"/>
                <w:color w:val="008200"/>
                <w:sz w:val="28"/>
                <w:szCs w:val="28"/>
                <w:u w:val="single"/>
                <w:shd w:val="clear" w:color="auto" w:fill="F8F6EB"/>
                <w:lang w:eastAsia="ru-RU"/>
              </w:rPr>
              <w:t>ч. 1 ст. 4.7 Федерального закона от 22.05.2003 № 54-ФЗ</w:t>
            </w:r>
            <w:r w:rsidRPr="00437490">
              <w:rPr>
                <w:rFonts w:ascii="Times New Roman" w:eastAsia="Arial" w:hAnsi="Times New Roman"/>
                <w:sz w:val="28"/>
                <w:szCs w:val="28"/>
                <w:shd w:val="clear" w:color="auto" w:fill="F8F6EB"/>
                <w:lang w:eastAsia="ru-RU"/>
              </w:rPr>
              <w:t>). Признак расчета может отражать:</w:t>
            </w:r>
            <w:r w:rsidRPr="00437490">
              <w:rPr>
                <w:rFonts w:ascii="Times New Roman" w:eastAsia="Arial" w:hAnsi="Times New Roman"/>
                <w:sz w:val="28"/>
                <w:szCs w:val="28"/>
                <w:shd w:val="clear" w:color="auto" w:fill="F8F6EB"/>
                <w:lang w:eastAsia="ru-RU"/>
              </w:rPr>
              <w:br/>
              <w:t>1. Факт получения денежных средств от потребителя — выбираете признак «приход». Это наиболее частая операция, когда кассир принимает от потребителя денежные средства за товары и услуги.</w:t>
            </w:r>
            <w:r w:rsidRPr="00437490">
              <w:rPr>
                <w:rFonts w:ascii="Times New Roman" w:eastAsia="Arial" w:hAnsi="Times New Roman"/>
                <w:sz w:val="28"/>
                <w:szCs w:val="28"/>
                <w:shd w:val="clear" w:color="auto" w:fill="F8F6EB"/>
                <w:lang w:eastAsia="ru-RU"/>
              </w:rPr>
              <w:br/>
              <w:t>2. Факт возврата денежных средств потребителем — признак «возврат прихода». Чек с таким реквизитом выдают, если потребитель отказался оплатить товар (услугу) или услугу не оказали.</w:t>
            </w:r>
            <w:r w:rsidRPr="00437490">
              <w:rPr>
                <w:rFonts w:ascii="Times New Roman" w:eastAsia="Arial" w:hAnsi="Times New Roman"/>
                <w:sz w:val="28"/>
                <w:szCs w:val="28"/>
                <w:shd w:val="clear" w:color="auto" w:fill="F8F6EB"/>
                <w:lang w:eastAsia="ru-RU"/>
              </w:rPr>
              <w:br/>
              <w:t xml:space="preserve">Реквизит «признак расчета» должен быть и в электронном, и в бумажном кассовом чеке. Но кассир за это не отвечает, алгоритмы проставления реквизитов в чеках </w:t>
            </w:r>
            <w:r w:rsidRPr="00437490">
              <w:rPr>
                <w:rFonts w:ascii="Times New Roman" w:eastAsia="Arial" w:hAnsi="Times New Roman"/>
                <w:sz w:val="28"/>
                <w:szCs w:val="28"/>
                <w:shd w:val="clear" w:color="auto" w:fill="F8F6EB"/>
                <w:lang w:eastAsia="ru-RU"/>
              </w:rPr>
              <w:lastRenderedPageBreak/>
              <w:t xml:space="preserve">прописывают на уровне программных настроек. Онлайн-кассу настраивает, как правило, другой специалист, </w:t>
            </w:r>
            <w:proofErr w:type="gramStart"/>
            <w:r w:rsidRPr="00437490">
              <w:rPr>
                <w:rFonts w:ascii="Times New Roman" w:eastAsia="Arial" w:hAnsi="Times New Roman"/>
                <w:sz w:val="28"/>
                <w:szCs w:val="28"/>
                <w:shd w:val="clear" w:color="auto" w:fill="F8F6EB"/>
                <w:lang w:eastAsia="ru-RU"/>
              </w:rPr>
              <w:t>например</w:t>
            </w:r>
            <w:proofErr w:type="gramEnd"/>
            <w:r w:rsidRPr="00437490">
              <w:rPr>
                <w:rFonts w:ascii="Times New Roman" w:eastAsia="Arial" w:hAnsi="Times New Roman"/>
                <w:sz w:val="28"/>
                <w:szCs w:val="28"/>
                <w:shd w:val="clear" w:color="auto" w:fill="F8F6EB"/>
                <w:lang w:eastAsia="ru-RU"/>
              </w:rPr>
              <w:t xml:space="preserve"> представитель фирмы — поставщика онлайн-касс или штатный программист. </w:t>
            </w:r>
          </w:p>
        </w:tc>
      </w:tr>
    </w:tbl>
    <w:p w:rsidR="00437490" w:rsidRPr="00437490" w:rsidRDefault="00437490" w:rsidP="00437490">
      <w:pPr>
        <w:spacing w:after="60" w:line="300" w:lineRule="atLeast"/>
        <w:rPr>
          <w:rFonts w:ascii="Times New Roman" w:eastAsia="Times New Roman" w:hAnsi="Times New Roman"/>
          <w:lang w:eastAsia="ru-RU"/>
        </w:rPr>
      </w:pP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Что запрещено делать с онлайн-кассой</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В локальных нормативных актах можно прописать запреты при работе с онлайн-кассой, </w:t>
      </w:r>
      <w:proofErr w:type="gramStart"/>
      <w:r w:rsidRPr="00437490">
        <w:rPr>
          <w:rFonts w:ascii="Times New Roman" w:eastAsia="Times New Roman" w:hAnsi="Times New Roman"/>
          <w:sz w:val="28"/>
          <w:szCs w:val="28"/>
          <w:lang w:eastAsia="ru-RU"/>
        </w:rPr>
        <w:t>например</w:t>
      </w:r>
      <w:proofErr w:type="gramEnd"/>
      <w:r w:rsidRPr="00437490">
        <w:rPr>
          <w:rFonts w:ascii="Times New Roman" w:eastAsia="Times New Roman" w:hAnsi="Times New Roman"/>
          <w:sz w:val="28"/>
          <w:szCs w:val="28"/>
          <w:lang w:eastAsia="ru-RU"/>
        </w:rPr>
        <w:t xml:space="preserve">: </w:t>
      </w:r>
    </w:p>
    <w:p w:rsidR="00437490" w:rsidRPr="00437490" w:rsidRDefault="00437490" w:rsidP="00437490">
      <w:pPr>
        <w:numPr>
          <w:ilvl w:val="0"/>
          <w:numId w:val="5"/>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открывать корпус онлайн-кассы;</w:t>
      </w:r>
    </w:p>
    <w:p w:rsidR="00437490" w:rsidRPr="00437490" w:rsidRDefault="00437490" w:rsidP="00437490">
      <w:pPr>
        <w:numPr>
          <w:ilvl w:val="0"/>
          <w:numId w:val="5"/>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очищать аппаратные компоненты с помощью химических веществ;</w:t>
      </w:r>
    </w:p>
    <w:p w:rsidR="00437490" w:rsidRPr="00437490" w:rsidRDefault="00437490" w:rsidP="00437490">
      <w:pPr>
        <w:numPr>
          <w:ilvl w:val="0"/>
          <w:numId w:val="5"/>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воздействовать на печатающую головку термопринтера;</w:t>
      </w:r>
    </w:p>
    <w:p w:rsidR="00437490" w:rsidRPr="00437490" w:rsidRDefault="00437490" w:rsidP="00437490">
      <w:pPr>
        <w:numPr>
          <w:ilvl w:val="0"/>
          <w:numId w:val="5"/>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допускать неустановленных лиц к эксплуатации (ремонту) онлайн-кассы;</w:t>
      </w:r>
    </w:p>
    <w:p w:rsidR="00437490" w:rsidRPr="00437490" w:rsidRDefault="00437490" w:rsidP="00437490">
      <w:pPr>
        <w:numPr>
          <w:ilvl w:val="0"/>
          <w:numId w:val="5"/>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оставлять онлайн-кассу без присмотра.</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Работу кассира с онлайн-кассой регламентируют Типовые правила. При этом Минфин не настаивает на обязательном применении данного документа (</w:t>
      </w:r>
      <w:r w:rsidRPr="00437490">
        <w:rPr>
          <w:rFonts w:ascii="Times New Roman" w:eastAsia="Times New Roman" w:hAnsi="Times New Roman"/>
          <w:color w:val="008200"/>
          <w:sz w:val="28"/>
          <w:szCs w:val="28"/>
          <w:u w:val="single"/>
          <w:lang w:eastAsia="ru-RU"/>
        </w:rPr>
        <w:t>письмо от 21.07.2017 № 03-01-15/46715</w:t>
      </w:r>
      <w:r w:rsidRPr="00437490">
        <w:rPr>
          <w:rFonts w:ascii="Times New Roman" w:eastAsia="Times New Roman" w:hAnsi="Times New Roman"/>
          <w:sz w:val="28"/>
          <w:szCs w:val="28"/>
          <w:lang w:eastAsia="ru-RU"/>
        </w:rPr>
        <w:t xml:space="preserve">). </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По каким правилам кассир работает с онлайн-кассой</w:t>
      </w:r>
    </w:p>
    <w:p w:rsidR="00437490" w:rsidRPr="00437490" w:rsidRDefault="00437490" w:rsidP="008D1709">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Ознакомьте сотрудника (кассира), который будет работать с онлайн-кассой, с Типовыми правилами и заключите с ним договор о полной индивидуальной материальной ответственности. В противном случае могут возникнуть проблемы — например, сложно будет взыскать с кассира недостачу наличности. </w:t>
      </w:r>
    </w:p>
    <w:p w:rsidR="00437490" w:rsidRPr="00437490" w:rsidRDefault="00437490" w:rsidP="008D1709">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По договору о материальной ответственности кассир будет обязан:</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бережно относиться к полученным денежным средствам и документам;</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предотвращать ущерб имуществу;</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своевременно информировать руководителя об обстоятельствах, которые угрожают сохранности денежных средств и документов; </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принимать денежные средства за товары (услуги) и выдавать кассовые чеки;</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участвовать в инвентаризации кассы;</w:t>
      </w:r>
    </w:p>
    <w:p w:rsidR="00437490" w:rsidRPr="00437490" w:rsidRDefault="00437490" w:rsidP="008D1709">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возместить материальный ущерб по вине кассира.</w:t>
      </w:r>
    </w:p>
    <w:p w:rsidR="008D1709" w:rsidRDefault="00437490" w:rsidP="008D1709">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Также по трудовому договору или по дополнительным соглашениям к нему можно обязать кассира следить за техническим состоянием онлайн-кассы и сохранностью оборудования, соблюдать условия эксплуатации кассы, вовремя обновлять элементы программного обеспечения.</w:t>
      </w:r>
    </w:p>
    <w:p w:rsidR="00437490" w:rsidRPr="008D1709" w:rsidRDefault="008D1709" w:rsidP="008D1709">
      <w:pPr>
        <w:spacing w:after="0" w:line="300" w:lineRule="atLeast"/>
        <w:jc w:val="both"/>
        <w:rPr>
          <w:rFonts w:ascii="Times New Roman" w:eastAsia="Times New Roman" w:hAnsi="Times New Roman"/>
          <w:color w:val="002060"/>
          <w:sz w:val="28"/>
          <w:szCs w:val="28"/>
          <w:u w:val="single"/>
          <w:lang w:eastAsia="ru-RU"/>
        </w:rPr>
      </w:pPr>
      <w:r w:rsidRPr="008D1709">
        <w:rPr>
          <w:rFonts w:ascii="Times New Roman" w:eastAsia="Times New Roman" w:hAnsi="Times New Roman"/>
          <w:color w:val="002060"/>
          <w:sz w:val="28"/>
          <w:szCs w:val="28"/>
          <w:u w:val="single"/>
          <w:lang w:eastAsia="ru-RU"/>
        </w:rPr>
        <w:t>----------------------------------------------------------------------------------------------------------------</w:t>
      </w:r>
      <w:r w:rsidR="00437490" w:rsidRPr="00437490">
        <w:rPr>
          <w:rFonts w:ascii="Times New Roman" w:eastAsia="Times New Roman" w:hAnsi="Times New Roman"/>
          <w:color w:val="002060"/>
          <w:sz w:val="28"/>
          <w:szCs w:val="28"/>
          <w:u w:val="single"/>
          <w:lang w:eastAsia="ru-RU"/>
        </w:rPr>
        <w:t xml:space="preserve"> </w:t>
      </w:r>
    </w:p>
    <w:p w:rsidR="00437490" w:rsidRDefault="00437490" w:rsidP="00DE3B6A">
      <w:pPr>
        <w:spacing w:after="0"/>
        <w:rPr>
          <w:color w:val="002060"/>
          <w:u w:val="single"/>
        </w:rPr>
      </w:pPr>
    </w:p>
    <w:p w:rsidR="001D531F" w:rsidRPr="008D1709" w:rsidRDefault="001D531F" w:rsidP="008D1709">
      <w:pPr>
        <w:pStyle w:val="a3"/>
        <w:numPr>
          <w:ilvl w:val="0"/>
          <w:numId w:val="8"/>
        </w:numPr>
        <w:spacing w:after="280" w:afterAutospacing="1" w:line="300" w:lineRule="atLeast"/>
        <w:rPr>
          <w:rFonts w:ascii="Times New Roman" w:eastAsia="Times New Roman" w:hAnsi="Times New Roman"/>
          <w:color w:val="002060"/>
          <w:sz w:val="40"/>
          <w:szCs w:val="40"/>
          <w:u w:val="single"/>
          <w:lang w:eastAsia="ru-RU"/>
        </w:rPr>
      </w:pPr>
      <w:r w:rsidRPr="008D1709">
        <w:rPr>
          <w:rFonts w:ascii="Times New Roman" w:eastAsia="Times New Roman" w:hAnsi="Times New Roman"/>
          <w:b/>
          <w:bCs/>
          <w:color w:val="002060"/>
          <w:sz w:val="40"/>
          <w:szCs w:val="40"/>
          <w:u w:val="single"/>
          <w:lang w:eastAsia="ru-RU"/>
        </w:rPr>
        <w:t>Короткие ответы на ваши вопросы</w:t>
      </w:r>
    </w:p>
    <w:p w:rsidR="001D531F" w:rsidRPr="001D531F" w:rsidRDefault="001D531F" w:rsidP="001D531F">
      <w:pPr>
        <w:keepNext/>
        <w:spacing w:before="360" w:after="280" w:afterAutospacing="1" w:line="380" w:lineRule="atLeast"/>
        <w:outlineLvl w:val="1"/>
        <w:rPr>
          <w:rFonts w:ascii="Times New Roman" w:eastAsia="Arial" w:hAnsi="Times New Roman"/>
          <w:b/>
          <w:color w:val="002060"/>
          <w:sz w:val="34"/>
          <w:szCs w:val="34"/>
          <w:lang w:eastAsia="ru-RU"/>
        </w:rPr>
      </w:pPr>
      <w:r w:rsidRPr="001D531F">
        <w:rPr>
          <w:rFonts w:ascii="Times New Roman" w:eastAsia="Arial" w:hAnsi="Times New Roman"/>
          <w:b/>
          <w:color w:val="002060"/>
          <w:sz w:val="34"/>
          <w:szCs w:val="34"/>
          <w:lang w:eastAsia="ru-RU"/>
        </w:rPr>
        <w:lastRenderedPageBreak/>
        <w:t>Площадь балконов и лоджий в квартирах собственников учитывать при определении размера их голосов на общих собраниях?</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Нет, не учитывать.</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В общую площадь МКД включают площади всех жилых и нежилых помещений в доме, на которые оформлено право собственности. При этом в площадь жилого помещения не входит площадь балконов и лоджий (</w:t>
      </w:r>
      <w:r w:rsidRPr="00437490">
        <w:rPr>
          <w:rFonts w:ascii="Times New Roman" w:eastAsia="Times New Roman" w:hAnsi="Times New Roman"/>
          <w:color w:val="008200"/>
          <w:sz w:val="28"/>
          <w:szCs w:val="28"/>
          <w:u w:val="single"/>
          <w:lang w:eastAsia="ru-RU"/>
        </w:rPr>
        <w:t>ч. 5 ст. 15 Жилищного кодекса</w:t>
      </w:r>
      <w:r w:rsidRPr="001D531F">
        <w:rPr>
          <w:rFonts w:ascii="Times New Roman" w:eastAsia="Times New Roman" w:hAnsi="Times New Roman"/>
          <w:sz w:val="28"/>
          <w:szCs w:val="28"/>
          <w:lang w:eastAsia="ru-RU"/>
        </w:rPr>
        <w:t xml:space="preserve">).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Голос каждого собственника помещения на общем собрании равен доле в праве общей собственности на общее имущество МКД (</w:t>
      </w:r>
      <w:r w:rsidRPr="00437490">
        <w:rPr>
          <w:rFonts w:ascii="Times New Roman" w:eastAsia="Times New Roman" w:hAnsi="Times New Roman"/>
          <w:color w:val="008200"/>
          <w:sz w:val="28"/>
          <w:szCs w:val="28"/>
          <w:u w:val="single"/>
          <w:lang w:eastAsia="ru-RU"/>
        </w:rPr>
        <w:t>ч. 3 ст. 45 Жилищного кодекса</w:t>
      </w:r>
      <w:r w:rsidRPr="001D531F">
        <w:rPr>
          <w:rFonts w:ascii="Times New Roman" w:eastAsia="Times New Roman" w:hAnsi="Times New Roman"/>
          <w:sz w:val="28"/>
          <w:szCs w:val="28"/>
          <w:lang w:eastAsia="ru-RU"/>
        </w:rPr>
        <w:t>). Такую долю рассчитывают исходя из площади помещения собственника. Причем для нежилых помещений в расчет берут всю общую площадь помещения, а для жилых помещений — без учета балконов и лоджий. Такой порядок следует из </w:t>
      </w:r>
      <w:r w:rsidRPr="00437490">
        <w:rPr>
          <w:rFonts w:ascii="Times New Roman" w:eastAsia="Times New Roman" w:hAnsi="Times New Roman"/>
          <w:color w:val="008200"/>
          <w:sz w:val="28"/>
          <w:szCs w:val="28"/>
          <w:u w:val="single"/>
          <w:lang w:eastAsia="ru-RU"/>
        </w:rPr>
        <w:t>части 1</w:t>
      </w:r>
      <w:r w:rsidRPr="001D531F">
        <w:rPr>
          <w:rFonts w:ascii="Times New Roman" w:eastAsia="Times New Roman" w:hAnsi="Times New Roman"/>
          <w:sz w:val="28"/>
          <w:szCs w:val="28"/>
          <w:lang w:eastAsia="ru-RU"/>
        </w:rPr>
        <w:t xml:space="preserve"> статьи 37, </w:t>
      </w:r>
      <w:r w:rsidRPr="00437490">
        <w:rPr>
          <w:rFonts w:ascii="Times New Roman" w:eastAsia="Times New Roman" w:hAnsi="Times New Roman"/>
          <w:color w:val="008200"/>
          <w:sz w:val="28"/>
          <w:szCs w:val="28"/>
          <w:u w:val="single"/>
          <w:lang w:eastAsia="ru-RU"/>
        </w:rPr>
        <w:t>части 5</w:t>
      </w:r>
      <w:r w:rsidRPr="001D531F">
        <w:rPr>
          <w:rFonts w:ascii="Times New Roman" w:eastAsia="Times New Roman" w:hAnsi="Times New Roman"/>
          <w:sz w:val="28"/>
          <w:szCs w:val="28"/>
          <w:lang w:eastAsia="ru-RU"/>
        </w:rPr>
        <w:t xml:space="preserve"> статьи 15 Жилищного кодекса.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Необходимые для расчета сведения есть в документах органов технической инвентаризации и в ЕГРН. При этом приоритетное право — у сведений из ЕГРН (</w:t>
      </w:r>
      <w:proofErr w:type="spellStart"/>
      <w:r w:rsidRPr="001D531F">
        <w:rPr>
          <w:rFonts w:ascii="Times New Roman" w:eastAsia="Times New Roman" w:hAnsi="Times New Roman"/>
          <w:sz w:val="28"/>
          <w:szCs w:val="28"/>
          <w:lang w:eastAsia="ru-RU"/>
        </w:rPr>
        <w:t>пп</w:t>
      </w:r>
      <w:proofErr w:type="spellEnd"/>
      <w:r w:rsidRPr="001D531F">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3</w:t>
      </w:r>
      <w:r w:rsidRPr="001D531F">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4</w:t>
      </w:r>
      <w:r w:rsidRPr="001D531F">
        <w:rPr>
          <w:rFonts w:ascii="Times New Roman" w:eastAsia="Times New Roman" w:hAnsi="Times New Roman"/>
          <w:sz w:val="28"/>
          <w:szCs w:val="28"/>
          <w:lang w:eastAsia="ru-RU"/>
        </w:rPr>
        <w:t xml:space="preserve"> Правил содержания общего имущества, утв. </w:t>
      </w:r>
      <w:r w:rsidRPr="00437490">
        <w:rPr>
          <w:rFonts w:ascii="Times New Roman" w:eastAsia="Times New Roman" w:hAnsi="Times New Roman"/>
          <w:color w:val="008200"/>
          <w:sz w:val="28"/>
          <w:szCs w:val="28"/>
          <w:u w:val="single"/>
          <w:lang w:eastAsia="ru-RU"/>
        </w:rPr>
        <w:t>постановлением Правительства от 13.08.2006 № 491</w:t>
      </w:r>
      <w:r w:rsidRPr="001D531F">
        <w:rPr>
          <w:rFonts w:ascii="Times New Roman" w:eastAsia="Times New Roman" w:hAnsi="Times New Roman"/>
          <w:sz w:val="28"/>
          <w:szCs w:val="28"/>
          <w:lang w:eastAsia="ru-RU"/>
        </w:rPr>
        <w:t xml:space="preserve">).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Кто должен окрашивать газовую трубу, которая проложена с внешней стороны фасада МКД?</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Покраску проводит специализированная организация, с которой заключен договор ВДГО. Это следует из </w:t>
      </w:r>
      <w:r w:rsidRPr="00437490">
        <w:rPr>
          <w:rFonts w:ascii="Times New Roman" w:eastAsia="Times New Roman" w:hAnsi="Times New Roman"/>
          <w:color w:val="008200"/>
          <w:sz w:val="28"/>
          <w:szCs w:val="28"/>
          <w:u w:val="single"/>
          <w:lang w:eastAsia="ru-RU"/>
        </w:rPr>
        <w:t>пункта 8</w:t>
      </w:r>
      <w:r w:rsidRPr="001D531F">
        <w:rPr>
          <w:rFonts w:ascii="Times New Roman" w:eastAsia="Times New Roman" w:hAnsi="Times New Roman"/>
          <w:sz w:val="28"/>
          <w:szCs w:val="28"/>
          <w:lang w:eastAsia="ru-RU"/>
        </w:rPr>
        <w:t xml:space="preserve"> Правил оказания услуг (утв. </w:t>
      </w:r>
      <w:r w:rsidRPr="00437490">
        <w:rPr>
          <w:rFonts w:ascii="Times New Roman" w:eastAsia="Times New Roman" w:hAnsi="Times New Roman"/>
          <w:color w:val="008200"/>
          <w:sz w:val="28"/>
          <w:szCs w:val="28"/>
          <w:u w:val="single"/>
          <w:lang w:eastAsia="ru-RU"/>
        </w:rPr>
        <w:t>постановлением Правительства от 03.04.2013 № 290</w:t>
      </w:r>
      <w:r w:rsidRPr="001D531F">
        <w:rPr>
          <w:rFonts w:ascii="Times New Roman" w:eastAsia="Times New Roman" w:hAnsi="Times New Roman"/>
          <w:sz w:val="28"/>
          <w:szCs w:val="28"/>
          <w:lang w:eastAsia="ru-RU"/>
        </w:rPr>
        <w:t xml:space="preserve">).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Газовые трубы должны быть окрашены в желтый цвет. Таково требование </w:t>
      </w:r>
      <w:r w:rsidRPr="00437490">
        <w:rPr>
          <w:rFonts w:ascii="Times New Roman" w:eastAsia="Times New Roman" w:hAnsi="Times New Roman"/>
          <w:color w:val="008200"/>
          <w:sz w:val="28"/>
          <w:szCs w:val="28"/>
          <w:u w:val="single"/>
          <w:lang w:eastAsia="ru-RU"/>
        </w:rPr>
        <w:t>ГОСТ 14202–69</w:t>
      </w:r>
      <w:r w:rsidRPr="001D531F">
        <w:rPr>
          <w:rFonts w:ascii="Times New Roman" w:eastAsia="Times New Roman" w:hAnsi="Times New Roman"/>
          <w:sz w:val="28"/>
          <w:szCs w:val="28"/>
          <w:lang w:eastAsia="ru-RU"/>
        </w:rPr>
        <w:t xml:space="preserve">.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УО вправе выдавать за плату справки об отсутствии задолженности или составе семьи?</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Нет, не вправе.</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Лицо, ответственное за прием и передачу документов граждан РФ в органы регистрационного учета, не наделено правом требовать плату от собственников и пользователей помещений в МКД. Это относится и к выдаче справок о составе семьи, количестве зарегистрированных в жилом помещении и других данных регистрационного учета.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Сведения, которые содержатся в поквартирных карточках, домовых книгах, финансово-лицевых счетах, — это персональные данные физлиц. УО, у которой хранятся такие сведения, — оператор персональных данных (</w:t>
      </w:r>
      <w:r w:rsidRPr="00437490">
        <w:rPr>
          <w:rFonts w:ascii="Times New Roman" w:eastAsia="Times New Roman" w:hAnsi="Times New Roman"/>
          <w:color w:val="008200"/>
          <w:sz w:val="28"/>
          <w:szCs w:val="28"/>
          <w:u w:val="single"/>
          <w:lang w:eastAsia="ru-RU"/>
        </w:rPr>
        <w:t>ст. 3</w:t>
      </w:r>
      <w:r w:rsidRPr="001D531F">
        <w:rPr>
          <w:rFonts w:ascii="Times New Roman" w:eastAsia="Times New Roman" w:hAnsi="Times New Roman"/>
          <w:sz w:val="28"/>
          <w:szCs w:val="28"/>
          <w:lang w:eastAsia="ru-RU"/>
        </w:rPr>
        <w:t xml:space="preserve"> Федерального закона от 27.07.2006 № 152-ФЗ, далее — </w:t>
      </w:r>
      <w:r w:rsidRPr="00437490">
        <w:rPr>
          <w:rFonts w:ascii="Times New Roman" w:eastAsia="Times New Roman" w:hAnsi="Times New Roman"/>
          <w:color w:val="008200"/>
          <w:sz w:val="28"/>
          <w:szCs w:val="28"/>
          <w:u w:val="single"/>
          <w:lang w:eastAsia="ru-RU"/>
        </w:rPr>
        <w:t>Закон</w:t>
      </w:r>
      <w:r w:rsidRPr="001D531F">
        <w:rPr>
          <w:rFonts w:ascii="Times New Roman" w:eastAsia="Times New Roman" w:hAnsi="Times New Roman"/>
          <w:sz w:val="28"/>
          <w:szCs w:val="28"/>
          <w:lang w:eastAsia="ru-RU"/>
        </w:rPr>
        <w:t xml:space="preserve"> о персональных данных). УО обязана предоставить по запросу собственника и законного пользователя помещением в МКД информацию, относящуюся к их персональным данным, например, справки. Это предусмотрено </w:t>
      </w:r>
      <w:r w:rsidRPr="00437490">
        <w:rPr>
          <w:rFonts w:ascii="Times New Roman" w:eastAsia="Times New Roman" w:hAnsi="Times New Roman"/>
          <w:color w:val="008200"/>
          <w:sz w:val="28"/>
          <w:szCs w:val="28"/>
          <w:u w:val="single"/>
          <w:lang w:eastAsia="ru-RU"/>
        </w:rPr>
        <w:t>статьей 20</w:t>
      </w:r>
      <w:r w:rsidRPr="001D531F">
        <w:rPr>
          <w:rFonts w:ascii="Times New Roman" w:eastAsia="Times New Roman" w:hAnsi="Times New Roman"/>
          <w:sz w:val="28"/>
          <w:szCs w:val="28"/>
          <w:lang w:eastAsia="ru-RU"/>
        </w:rPr>
        <w:t xml:space="preserve"> Закона о персональных данных. Любое физическое и юридическое лицо </w:t>
      </w:r>
      <w:r w:rsidRPr="001D531F">
        <w:rPr>
          <w:rFonts w:ascii="Times New Roman" w:eastAsia="Times New Roman" w:hAnsi="Times New Roman"/>
          <w:sz w:val="28"/>
          <w:szCs w:val="28"/>
          <w:lang w:eastAsia="ru-RU"/>
        </w:rPr>
        <w:lastRenderedPageBreak/>
        <w:t>вправе бесплатно получить информацию, непосредственно затрагивающую его права (</w:t>
      </w:r>
      <w:r w:rsidRPr="00437490">
        <w:rPr>
          <w:rFonts w:ascii="Times New Roman" w:eastAsia="Times New Roman" w:hAnsi="Times New Roman"/>
          <w:color w:val="008200"/>
          <w:sz w:val="28"/>
          <w:szCs w:val="28"/>
          <w:u w:val="single"/>
          <w:lang w:eastAsia="ru-RU"/>
        </w:rPr>
        <w:t>ст. 8 Федерального закона от 27.07.2006 № 149-ФЗ</w:t>
      </w:r>
      <w:r w:rsidRPr="001D531F">
        <w:rPr>
          <w:rFonts w:ascii="Times New Roman" w:eastAsia="Times New Roman" w:hAnsi="Times New Roman"/>
          <w:sz w:val="28"/>
          <w:szCs w:val="28"/>
          <w:lang w:eastAsia="ru-RU"/>
        </w:rPr>
        <w:t xml:space="preserve">). </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За какой период зачесть сумму платы за ЖКУ, если должник указал период, за который произвел платеж, но его размер превышает сумму начислений по этому месяцу?</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УО и ТСЖ должны засчитывать внесенные должником платежи в счет платежных периодов:</w:t>
      </w:r>
    </w:p>
    <w:p w:rsidR="001D531F" w:rsidRPr="001D531F" w:rsidRDefault="001D531F" w:rsidP="00437490">
      <w:pPr>
        <w:numPr>
          <w:ilvl w:val="0"/>
          <w:numId w:val="3"/>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которые должник указал при внесении платы за ЖКУ;</w:t>
      </w:r>
    </w:p>
    <w:p w:rsidR="001D531F" w:rsidRPr="001D531F" w:rsidRDefault="001D531F" w:rsidP="00437490">
      <w:pPr>
        <w:numPr>
          <w:ilvl w:val="0"/>
          <w:numId w:val="3"/>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срок исполнения которых наступил раньше, если должник не указывал расчетные периоды, в счет которых он вносит платежи.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При этом договором управления МКД либо соглашением о поэтапном погашении задолженности может быть предусмотрен иной порядок зачета поступивших платежей. Это следует из </w:t>
      </w:r>
      <w:r w:rsidRPr="00437490">
        <w:rPr>
          <w:rFonts w:ascii="Times New Roman" w:eastAsia="Times New Roman" w:hAnsi="Times New Roman"/>
          <w:color w:val="008200"/>
          <w:sz w:val="28"/>
          <w:szCs w:val="28"/>
          <w:u w:val="single"/>
          <w:lang w:eastAsia="ru-RU"/>
        </w:rPr>
        <w:t>части 3</w:t>
      </w:r>
      <w:r w:rsidRPr="001D531F">
        <w:rPr>
          <w:rFonts w:ascii="Times New Roman" w:eastAsia="Times New Roman" w:hAnsi="Times New Roman"/>
          <w:sz w:val="28"/>
          <w:szCs w:val="28"/>
          <w:lang w:eastAsia="ru-RU"/>
        </w:rPr>
        <w:t xml:space="preserve"> статьи 319.1 Гражданского кодекса.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Если должник указал конкретный расчетный период, за который он внес платеж, разнесите этот платеж за указанный должником расчетный месяц. При этом сумму, которая превышает размер начислений за указанный должником период, засчитывайте за расчетный период, обязанность по оплате которого наступила раньше, то есть за самый ранний период задолженности.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Куда жаловаться, если РСО не исполняет обязанности по надлежащему содержанию колодцев?</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Обратитесь с жалобой в орган МСУ.</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Организация в границах поселения водоотведения — это вопрос местного значения. Так установлено </w:t>
      </w:r>
      <w:r w:rsidRPr="00437490">
        <w:rPr>
          <w:rFonts w:ascii="Times New Roman" w:eastAsia="Times New Roman" w:hAnsi="Times New Roman"/>
          <w:color w:val="008200"/>
          <w:sz w:val="28"/>
          <w:szCs w:val="28"/>
          <w:u w:val="single"/>
          <w:lang w:eastAsia="ru-RU"/>
        </w:rPr>
        <w:t>пунктом 4</w:t>
      </w:r>
      <w:r w:rsidRPr="001D531F">
        <w:rPr>
          <w:rFonts w:ascii="Times New Roman" w:eastAsia="Times New Roman" w:hAnsi="Times New Roman"/>
          <w:sz w:val="28"/>
          <w:szCs w:val="28"/>
          <w:lang w:eastAsia="ru-RU"/>
        </w:rPr>
        <w:t xml:space="preserve"> части 1 статьи 14 Федерального закона от 06.10.2003 № 131-ФЗ «Об общих принципах организации местного самоуправления в Российской Федерации». Следовательно, и контролировать, насколько качественно выполняет РСО свои обязанности по эксплуатации систем водоотведения на территории муниципального образования, — забота органа МСУ.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В жалобе укажите, что РСО систематически не исполняет свои обязанности по надлежащему содержанию муниципального имущества (системы водоотведения). Если не дождетесь нужных результатов, обратитесь в органы прокураторы.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Собственник проголосовал на общем собрании, а потом передумал и потребовал вернуть его бюллетень. Должны ему выдать документ?</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Нет, не должны.</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Решение по вопросу повестки дня — это односторонняя сделка по своей природе. Волеизъявление признается состоявшимся с того момента, как письменное решение подписано.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lastRenderedPageBreak/>
        <w:t xml:space="preserve">При этом собственник вправе обжаловать решение общего собрания в суд, даже если он принимал в нем участие, но его волеизъявление при голосовании было нарушено. Это закреплено </w:t>
      </w:r>
      <w:r w:rsidRPr="00437490">
        <w:rPr>
          <w:rFonts w:ascii="Times New Roman" w:eastAsia="Times New Roman" w:hAnsi="Times New Roman"/>
          <w:color w:val="008200"/>
          <w:sz w:val="28"/>
          <w:szCs w:val="28"/>
          <w:u w:val="single"/>
          <w:lang w:eastAsia="ru-RU"/>
        </w:rPr>
        <w:t>частью 3</w:t>
      </w:r>
      <w:r w:rsidRPr="001D531F">
        <w:rPr>
          <w:rFonts w:ascii="Times New Roman" w:eastAsia="Times New Roman" w:hAnsi="Times New Roman"/>
          <w:sz w:val="28"/>
          <w:szCs w:val="28"/>
          <w:lang w:eastAsia="ru-RU"/>
        </w:rPr>
        <w:t xml:space="preserve"> статьи 81.4 Гражданского кодекса.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 xml:space="preserve">Можно присужденную судом выплату произвести не единовременно, а в рассрочку, </w:t>
      </w:r>
      <w:proofErr w:type="gramStart"/>
      <w:r w:rsidRPr="001D531F">
        <w:rPr>
          <w:rFonts w:ascii="Arial" w:eastAsia="Arial" w:hAnsi="Arial" w:cs="Arial"/>
          <w:b/>
          <w:color w:val="002060"/>
          <w:sz w:val="34"/>
          <w:szCs w:val="34"/>
          <w:lang w:eastAsia="ru-RU"/>
        </w:rPr>
        <w:t>например</w:t>
      </w:r>
      <w:proofErr w:type="gramEnd"/>
      <w:r w:rsidRPr="001D531F">
        <w:rPr>
          <w:rFonts w:ascii="Arial" w:eastAsia="Arial" w:hAnsi="Arial" w:cs="Arial"/>
          <w:b/>
          <w:color w:val="002060"/>
          <w:sz w:val="34"/>
          <w:szCs w:val="34"/>
          <w:lang w:eastAsia="ru-RU"/>
        </w:rPr>
        <w:t xml:space="preserve"> тремя платежами?</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Да, можно, но для этого нужно обратиться в суд.</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Когда должник не может исполнить судебный акт сразу после его вступления в силу, он вправе обратиться в суд с заявлением об отсрочке или рассрочке его исполнения (</w:t>
      </w:r>
      <w:r w:rsidRPr="00437490">
        <w:rPr>
          <w:rFonts w:ascii="Times New Roman" w:eastAsia="Times New Roman" w:hAnsi="Times New Roman"/>
          <w:color w:val="008200"/>
          <w:sz w:val="28"/>
          <w:szCs w:val="28"/>
          <w:u w:val="single"/>
          <w:lang w:eastAsia="ru-RU"/>
        </w:rPr>
        <w:t>ст. 203 ГПК</w:t>
      </w:r>
      <w:r w:rsidRPr="001D531F">
        <w:rPr>
          <w:rFonts w:ascii="Times New Roman" w:eastAsia="Times New Roman" w:hAnsi="Times New Roman"/>
          <w:sz w:val="28"/>
          <w:szCs w:val="28"/>
          <w:lang w:eastAsia="ru-RU"/>
        </w:rPr>
        <w:t xml:space="preserve">). Главное — обосновать невозможность исполнить решение суда сразу и доказать, что возможность исполнить его появится по истечении времени.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Срок зависит от конкретных обстоятельств. Значимое обстоятельство в пользу отсрочки или рассрочки — тяжелое имущественное положение должника. Доказать тяжелое положение можно, представив в суд: </w:t>
      </w:r>
    </w:p>
    <w:p w:rsidR="001D531F" w:rsidRPr="001D531F" w:rsidRDefault="001D531F" w:rsidP="00437490">
      <w:pPr>
        <w:numPr>
          <w:ilvl w:val="0"/>
          <w:numId w:val="4"/>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бухгалтерскую отчетность;</w:t>
      </w:r>
    </w:p>
    <w:p w:rsidR="001D531F" w:rsidRPr="001D531F" w:rsidRDefault="001D531F" w:rsidP="00437490">
      <w:pPr>
        <w:numPr>
          <w:ilvl w:val="0"/>
          <w:numId w:val="4"/>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кредитные договоры;</w:t>
      </w:r>
    </w:p>
    <w:p w:rsidR="001D531F" w:rsidRPr="001D531F" w:rsidRDefault="001D531F" w:rsidP="00437490">
      <w:pPr>
        <w:numPr>
          <w:ilvl w:val="0"/>
          <w:numId w:val="4"/>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справки из банков о состоянии счетов;</w:t>
      </w:r>
    </w:p>
    <w:p w:rsidR="001D531F" w:rsidRPr="001D531F" w:rsidRDefault="001D531F" w:rsidP="00437490">
      <w:pPr>
        <w:numPr>
          <w:ilvl w:val="0"/>
          <w:numId w:val="4"/>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судебный акт о наличии задолженности перед другими кредиторами;</w:t>
      </w:r>
    </w:p>
    <w:p w:rsidR="001D531F" w:rsidRPr="001D531F" w:rsidRDefault="001D531F" w:rsidP="00437490">
      <w:pPr>
        <w:numPr>
          <w:ilvl w:val="0"/>
          <w:numId w:val="4"/>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декларацию по налогу на прибыль.</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Суды часто подчеркивают, что само по себе тяжелое имущественное положение и отсутствие денег на погашение долга — еще не основание для рассрочки или отсрочки. Поэтому рекомендуем запастись и </w:t>
      </w:r>
      <w:proofErr w:type="gramStart"/>
      <w:r w:rsidRPr="001D531F">
        <w:rPr>
          <w:rFonts w:ascii="Times New Roman" w:eastAsia="Times New Roman" w:hAnsi="Times New Roman"/>
          <w:sz w:val="28"/>
          <w:szCs w:val="28"/>
          <w:lang w:eastAsia="ru-RU"/>
        </w:rPr>
        <w:t>другими аргументами</w:t>
      </w:r>
      <w:proofErr w:type="gramEnd"/>
      <w:r w:rsidRPr="001D531F">
        <w:rPr>
          <w:rFonts w:ascii="Times New Roman" w:eastAsia="Times New Roman" w:hAnsi="Times New Roman"/>
          <w:sz w:val="28"/>
          <w:szCs w:val="28"/>
          <w:lang w:eastAsia="ru-RU"/>
        </w:rPr>
        <w:t xml:space="preserve"> и доказательствами. В том числе поможет ссылка на упадок собираемости платежей из-за пандемии </w:t>
      </w:r>
      <w:proofErr w:type="spellStart"/>
      <w:r w:rsidRPr="001D531F">
        <w:rPr>
          <w:rFonts w:ascii="Times New Roman" w:eastAsia="Times New Roman" w:hAnsi="Times New Roman"/>
          <w:sz w:val="28"/>
          <w:szCs w:val="28"/>
          <w:lang w:eastAsia="ru-RU"/>
        </w:rPr>
        <w:t>коронавируса</w:t>
      </w:r>
      <w:proofErr w:type="spellEnd"/>
      <w:r w:rsidRPr="001D531F">
        <w:rPr>
          <w:rFonts w:ascii="Times New Roman" w:eastAsia="Times New Roman" w:hAnsi="Times New Roman"/>
          <w:sz w:val="28"/>
          <w:szCs w:val="28"/>
          <w:lang w:eastAsia="ru-RU"/>
        </w:rPr>
        <w:t xml:space="preserve">. </w:t>
      </w:r>
    </w:p>
    <w:p w:rsidR="001D531F" w:rsidRPr="001D531F" w:rsidRDefault="001D531F" w:rsidP="001D531F">
      <w:pPr>
        <w:keepNext/>
        <w:spacing w:before="360" w:after="280" w:afterAutospacing="1" w:line="380" w:lineRule="atLeast"/>
        <w:outlineLvl w:val="1"/>
        <w:rPr>
          <w:rFonts w:ascii="Arial" w:eastAsia="Arial" w:hAnsi="Arial" w:cs="Arial"/>
          <w:b/>
          <w:color w:val="002060"/>
          <w:sz w:val="34"/>
          <w:szCs w:val="34"/>
          <w:lang w:eastAsia="ru-RU"/>
        </w:rPr>
      </w:pPr>
      <w:r w:rsidRPr="001D531F">
        <w:rPr>
          <w:rFonts w:ascii="Arial" w:eastAsia="Arial" w:hAnsi="Arial" w:cs="Arial"/>
          <w:b/>
          <w:color w:val="002060"/>
          <w:sz w:val="34"/>
          <w:szCs w:val="34"/>
          <w:lang w:eastAsia="ru-RU"/>
        </w:rPr>
        <w:t>Собственник квартиры закрыл металлическим листом внешнюю сторону балконного ограждения в МКД. Это правомерно?</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Если такие работы выполнены без согласований, то они неправомерны.</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В состав общего имущества в МКД входят ограждающие несущие конструкции дома (включая фундаменты, несущие стены, плиты перекрытий, балконные и иные плиты, несущие колонны и иные ограждающие несущие конструкции). Фасад — это тоже общее имущество собственников помещений в МКД. Так установлено </w:t>
      </w:r>
      <w:r w:rsidRPr="00437490">
        <w:rPr>
          <w:rFonts w:ascii="Times New Roman" w:eastAsia="Times New Roman" w:hAnsi="Times New Roman"/>
          <w:color w:val="008200"/>
          <w:sz w:val="28"/>
          <w:szCs w:val="28"/>
          <w:u w:val="single"/>
          <w:lang w:eastAsia="ru-RU"/>
        </w:rPr>
        <w:t>пунктом 3</w:t>
      </w:r>
      <w:r w:rsidRPr="001D531F">
        <w:rPr>
          <w:rFonts w:ascii="Times New Roman" w:eastAsia="Times New Roman" w:hAnsi="Times New Roman"/>
          <w:sz w:val="28"/>
          <w:szCs w:val="28"/>
          <w:lang w:eastAsia="ru-RU"/>
        </w:rPr>
        <w:t xml:space="preserve"> части 1 статьи 36 Жилищного кодекса, </w:t>
      </w:r>
      <w:r w:rsidRPr="00437490">
        <w:rPr>
          <w:rFonts w:ascii="Times New Roman" w:eastAsia="Times New Roman" w:hAnsi="Times New Roman"/>
          <w:color w:val="008200"/>
          <w:sz w:val="28"/>
          <w:szCs w:val="28"/>
          <w:u w:val="single"/>
          <w:lang w:eastAsia="ru-RU"/>
        </w:rPr>
        <w:t>пунктом 2</w:t>
      </w:r>
      <w:r w:rsidRPr="001D531F">
        <w:rPr>
          <w:rFonts w:ascii="Times New Roman" w:eastAsia="Times New Roman" w:hAnsi="Times New Roman"/>
          <w:sz w:val="28"/>
          <w:szCs w:val="28"/>
          <w:lang w:eastAsia="ru-RU"/>
        </w:rPr>
        <w:t xml:space="preserve"> Правил содержания общего имущества в многоквартирном доме, утвержденных </w:t>
      </w:r>
      <w:r w:rsidRPr="00437490">
        <w:rPr>
          <w:rFonts w:ascii="Times New Roman" w:eastAsia="Times New Roman" w:hAnsi="Times New Roman"/>
          <w:color w:val="008200"/>
          <w:sz w:val="28"/>
          <w:szCs w:val="28"/>
          <w:u w:val="single"/>
          <w:lang w:eastAsia="ru-RU"/>
        </w:rPr>
        <w:t>постановлением Правительства от 13.08.2006 № 491</w:t>
      </w:r>
      <w:r w:rsidRPr="001D531F">
        <w:rPr>
          <w:rFonts w:ascii="Times New Roman" w:eastAsia="Times New Roman" w:hAnsi="Times New Roman"/>
          <w:sz w:val="28"/>
          <w:szCs w:val="28"/>
          <w:lang w:eastAsia="ru-RU"/>
        </w:rPr>
        <w:t xml:space="preserve"> (далее — Правила № 491).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Управляющие МКД организации обязаны обеспечивать поддержание архитектурного облика МКД в соответствии с проектной документацией такого дома (</w:t>
      </w:r>
      <w:r w:rsidRPr="00437490">
        <w:rPr>
          <w:rFonts w:ascii="Times New Roman" w:eastAsia="Times New Roman" w:hAnsi="Times New Roman"/>
          <w:color w:val="008200"/>
          <w:sz w:val="28"/>
          <w:szCs w:val="28"/>
          <w:u w:val="single"/>
          <w:lang w:eastAsia="ru-RU"/>
        </w:rPr>
        <w:t>подп. «е» п. 10 Правил № 491</w:t>
      </w:r>
      <w:r w:rsidRPr="001D531F">
        <w:rPr>
          <w:rFonts w:ascii="Times New Roman" w:eastAsia="Times New Roman" w:hAnsi="Times New Roman"/>
          <w:sz w:val="28"/>
          <w:szCs w:val="28"/>
          <w:lang w:eastAsia="ru-RU"/>
        </w:rPr>
        <w:t xml:space="preserve">).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Любые действия, связанные с изменением проектного решения и нарушением архитектурного облика МКД, должны выполняться после: </w:t>
      </w:r>
    </w:p>
    <w:p w:rsidR="001D531F" w:rsidRPr="001D531F" w:rsidRDefault="001D531F" w:rsidP="00437490">
      <w:pPr>
        <w:numPr>
          <w:ilvl w:val="0"/>
          <w:numId w:val="5"/>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lastRenderedPageBreak/>
        <w:t>решения общего собрания собственников помещений в МКД о согласовании изменения внешнего облика фасада МКД (</w:t>
      </w:r>
      <w:proofErr w:type="spellStart"/>
      <w:r w:rsidRPr="001D531F">
        <w:rPr>
          <w:rFonts w:ascii="Times New Roman" w:eastAsia="Times New Roman" w:hAnsi="Times New Roman"/>
          <w:sz w:val="28"/>
          <w:szCs w:val="28"/>
          <w:lang w:eastAsia="ru-RU"/>
        </w:rPr>
        <w:t>пп</w:t>
      </w:r>
      <w:proofErr w:type="spellEnd"/>
      <w:r w:rsidRPr="001D531F">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1</w:t>
      </w:r>
      <w:r w:rsidRPr="001D531F">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3</w:t>
      </w:r>
      <w:r w:rsidRPr="001D531F">
        <w:rPr>
          <w:rFonts w:ascii="Times New Roman" w:eastAsia="Times New Roman" w:hAnsi="Times New Roman"/>
          <w:sz w:val="28"/>
          <w:szCs w:val="28"/>
          <w:lang w:eastAsia="ru-RU"/>
        </w:rPr>
        <w:t xml:space="preserve"> ч. 2 ст. 44 ЖК); </w:t>
      </w:r>
    </w:p>
    <w:p w:rsidR="001D531F" w:rsidRPr="001D531F" w:rsidRDefault="001D531F" w:rsidP="00437490">
      <w:pPr>
        <w:numPr>
          <w:ilvl w:val="0"/>
          <w:numId w:val="5"/>
        </w:num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согласования изменений архитектурного облика фасада МКД уполномоченным органом МСУ.</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 xml:space="preserve">На территориях субъектов РФ, муниципальных образований приняты и действуют нормативные акты, которые определяют порядок согласования изменений архитектурного облика фасада МКД. </w:t>
      </w:r>
    </w:p>
    <w:p w:rsidR="001D531F" w:rsidRPr="001D531F" w:rsidRDefault="001D531F" w:rsidP="00437490">
      <w:pPr>
        <w:spacing w:after="0" w:line="300" w:lineRule="atLeast"/>
        <w:jc w:val="both"/>
        <w:rPr>
          <w:rFonts w:ascii="Times New Roman" w:eastAsia="Times New Roman" w:hAnsi="Times New Roman"/>
          <w:sz w:val="28"/>
          <w:szCs w:val="28"/>
          <w:lang w:eastAsia="ru-RU"/>
        </w:rPr>
      </w:pPr>
      <w:r w:rsidRPr="001D531F">
        <w:rPr>
          <w:rFonts w:ascii="Times New Roman" w:eastAsia="Times New Roman" w:hAnsi="Times New Roman"/>
          <w:sz w:val="28"/>
          <w:szCs w:val="28"/>
          <w:lang w:eastAsia="ru-RU"/>
        </w:rPr>
        <w:t>Законодатель не уполномочил УО и ТСЖ согласовывать проведение указанных работ и выдавать какие-либо разрешения.</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Какими бухгалтерскими проводками отразить смену способа формирования фонда капремонта со </w:t>
      </w:r>
      <w:proofErr w:type="spellStart"/>
      <w:r w:rsidRPr="00437490">
        <w:rPr>
          <w:rFonts w:ascii="Arial" w:eastAsia="Arial" w:hAnsi="Arial" w:cs="Arial"/>
          <w:b/>
          <w:color w:val="002060"/>
          <w:sz w:val="34"/>
          <w:szCs w:val="34"/>
          <w:lang w:eastAsia="ru-RU"/>
        </w:rPr>
        <w:t>спецсчета</w:t>
      </w:r>
      <w:proofErr w:type="spellEnd"/>
      <w:r w:rsidRPr="00437490">
        <w:rPr>
          <w:rFonts w:ascii="Arial" w:eastAsia="Arial" w:hAnsi="Arial" w:cs="Arial"/>
          <w:b/>
          <w:color w:val="002060"/>
          <w:sz w:val="34"/>
          <w:szCs w:val="34"/>
          <w:lang w:eastAsia="ru-RU"/>
        </w:rPr>
        <w:t xml:space="preserve"> МКД на рег</w:t>
      </w:r>
      <w:r>
        <w:rPr>
          <w:rFonts w:ascii="Arial" w:eastAsia="Arial" w:hAnsi="Arial" w:cs="Arial"/>
          <w:b/>
          <w:color w:val="002060"/>
          <w:sz w:val="34"/>
          <w:szCs w:val="34"/>
          <w:lang w:eastAsia="ru-RU"/>
        </w:rPr>
        <w:t xml:space="preserve">. </w:t>
      </w:r>
      <w:r w:rsidRPr="00437490">
        <w:rPr>
          <w:rFonts w:ascii="Arial" w:eastAsia="Arial" w:hAnsi="Arial" w:cs="Arial"/>
          <w:b/>
          <w:color w:val="002060"/>
          <w:sz w:val="34"/>
          <w:szCs w:val="34"/>
          <w:lang w:eastAsia="ru-RU"/>
        </w:rPr>
        <w:t>оператора?</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В учете передачу фонда отразите так:</w:t>
      </w:r>
    </w:p>
    <w:p w:rsidR="00437490" w:rsidRPr="00437490" w:rsidRDefault="00437490" w:rsidP="00437490">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Дебет 55 Кредит 76 </w:t>
      </w:r>
      <w:proofErr w:type="spellStart"/>
      <w:r w:rsidRPr="00437490">
        <w:rPr>
          <w:rFonts w:ascii="Times New Roman" w:eastAsia="Times New Roman" w:hAnsi="Times New Roman"/>
          <w:sz w:val="28"/>
          <w:szCs w:val="28"/>
          <w:lang w:eastAsia="ru-RU"/>
        </w:rPr>
        <w:t>субсчет</w:t>
      </w:r>
      <w:proofErr w:type="spellEnd"/>
      <w:r w:rsidRPr="00437490">
        <w:rPr>
          <w:rFonts w:ascii="Times New Roman" w:eastAsia="Times New Roman" w:hAnsi="Times New Roman"/>
          <w:sz w:val="28"/>
          <w:szCs w:val="28"/>
          <w:lang w:eastAsia="ru-RU"/>
        </w:rPr>
        <w:t xml:space="preserve"> «Оператор» — передан фонд на всю сумму.</w:t>
      </w:r>
    </w:p>
    <w:p w:rsidR="00437490" w:rsidRPr="00437490" w:rsidRDefault="00437490" w:rsidP="00437490">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Дебет 76 </w:t>
      </w:r>
      <w:proofErr w:type="spellStart"/>
      <w:r w:rsidRPr="00437490">
        <w:rPr>
          <w:rFonts w:ascii="Times New Roman" w:eastAsia="Times New Roman" w:hAnsi="Times New Roman"/>
          <w:sz w:val="28"/>
          <w:szCs w:val="28"/>
          <w:lang w:eastAsia="ru-RU"/>
        </w:rPr>
        <w:t>субсчет</w:t>
      </w:r>
      <w:proofErr w:type="spellEnd"/>
      <w:r w:rsidRPr="00437490">
        <w:rPr>
          <w:rFonts w:ascii="Times New Roman" w:eastAsia="Times New Roman" w:hAnsi="Times New Roman"/>
          <w:sz w:val="28"/>
          <w:szCs w:val="28"/>
          <w:lang w:eastAsia="ru-RU"/>
        </w:rPr>
        <w:t xml:space="preserve"> «Оператор» Кредит 76 </w:t>
      </w:r>
      <w:proofErr w:type="spellStart"/>
      <w:r w:rsidRPr="00437490">
        <w:rPr>
          <w:rFonts w:ascii="Times New Roman" w:eastAsia="Times New Roman" w:hAnsi="Times New Roman"/>
          <w:sz w:val="28"/>
          <w:szCs w:val="28"/>
          <w:lang w:eastAsia="ru-RU"/>
        </w:rPr>
        <w:t>субсчет</w:t>
      </w:r>
      <w:proofErr w:type="spellEnd"/>
      <w:r w:rsidRPr="00437490">
        <w:rPr>
          <w:rFonts w:ascii="Times New Roman" w:eastAsia="Times New Roman" w:hAnsi="Times New Roman"/>
          <w:sz w:val="28"/>
          <w:szCs w:val="28"/>
          <w:lang w:eastAsia="ru-RU"/>
        </w:rPr>
        <w:t xml:space="preserve"> «Собственники» — отражена передача задолженности собственников. </w:t>
      </w:r>
    </w:p>
    <w:p w:rsidR="00437490" w:rsidRPr="00437490" w:rsidRDefault="00437490" w:rsidP="00437490">
      <w:pPr>
        <w:numPr>
          <w:ilvl w:val="0"/>
          <w:numId w:val="6"/>
        </w:num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Дебет 76 </w:t>
      </w:r>
      <w:proofErr w:type="spellStart"/>
      <w:r w:rsidRPr="00437490">
        <w:rPr>
          <w:rFonts w:ascii="Times New Roman" w:eastAsia="Times New Roman" w:hAnsi="Times New Roman"/>
          <w:sz w:val="28"/>
          <w:szCs w:val="28"/>
          <w:lang w:eastAsia="ru-RU"/>
        </w:rPr>
        <w:t>субсчет</w:t>
      </w:r>
      <w:proofErr w:type="spellEnd"/>
      <w:r w:rsidRPr="00437490">
        <w:rPr>
          <w:rFonts w:ascii="Times New Roman" w:eastAsia="Times New Roman" w:hAnsi="Times New Roman"/>
          <w:sz w:val="28"/>
          <w:szCs w:val="28"/>
          <w:lang w:eastAsia="ru-RU"/>
        </w:rPr>
        <w:t xml:space="preserve"> «Оператор» Кредит 51 — перечислены средства.</w:t>
      </w:r>
    </w:p>
    <w:p w:rsidR="00437490" w:rsidRPr="00437490" w:rsidRDefault="00437490" w:rsidP="00437490">
      <w:pPr>
        <w:keepNext/>
        <w:spacing w:before="360" w:after="280" w:afterAutospacing="1" w:line="380" w:lineRule="atLeast"/>
        <w:outlineLvl w:val="1"/>
        <w:rPr>
          <w:rFonts w:ascii="Arial" w:eastAsia="Arial" w:hAnsi="Arial" w:cs="Arial"/>
          <w:b/>
          <w:color w:val="002060"/>
          <w:sz w:val="34"/>
          <w:szCs w:val="34"/>
          <w:lang w:eastAsia="ru-RU"/>
        </w:rPr>
      </w:pPr>
      <w:r w:rsidRPr="00437490">
        <w:rPr>
          <w:rFonts w:ascii="Arial" w:eastAsia="Arial" w:hAnsi="Arial" w:cs="Arial"/>
          <w:b/>
          <w:color w:val="002060"/>
          <w:sz w:val="34"/>
          <w:szCs w:val="34"/>
          <w:lang w:eastAsia="ru-RU"/>
        </w:rPr>
        <w:t>В какой срок нужно восстановить стояк ливневой канализации, который оторвало от фасада МКД?</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На устранение такой аварийной заявки у вас есть пять суток.</w:t>
      </w:r>
    </w:p>
    <w:p w:rsidR="00437490" w:rsidRP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 xml:space="preserve">Точный перечень работ по ремонту общего имущества собственников помещений в МКД, относящихся к аварийным, законодательно не определен. </w:t>
      </w:r>
    </w:p>
    <w:p w:rsidR="00437490" w:rsidRDefault="00437490" w:rsidP="00437490">
      <w:pPr>
        <w:spacing w:after="0" w:line="300" w:lineRule="atLeast"/>
        <w:jc w:val="both"/>
        <w:rPr>
          <w:rFonts w:ascii="Times New Roman" w:eastAsia="Times New Roman" w:hAnsi="Times New Roman"/>
          <w:sz w:val="28"/>
          <w:szCs w:val="28"/>
          <w:lang w:eastAsia="ru-RU"/>
        </w:rPr>
      </w:pPr>
      <w:r w:rsidRPr="00437490">
        <w:rPr>
          <w:rFonts w:ascii="Times New Roman" w:eastAsia="Times New Roman" w:hAnsi="Times New Roman"/>
          <w:sz w:val="28"/>
          <w:szCs w:val="28"/>
          <w:lang w:eastAsia="ru-RU"/>
        </w:rPr>
        <w:t>Ливневая канализация на кровле и фасаде МКД относится к системе водоотведения в таком доме и является общим имуществом собственников помещений в МКД. Это следует из </w:t>
      </w:r>
      <w:r w:rsidRPr="00437490">
        <w:rPr>
          <w:rFonts w:ascii="Times New Roman" w:eastAsia="Times New Roman" w:hAnsi="Times New Roman"/>
          <w:color w:val="008200"/>
          <w:sz w:val="28"/>
          <w:szCs w:val="28"/>
          <w:u w:val="single"/>
          <w:lang w:eastAsia="ru-RU"/>
        </w:rPr>
        <w:t>абзаца 2</w:t>
      </w:r>
      <w:r w:rsidRPr="00437490">
        <w:rPr>
          <w:rFonts w:ascii="Times New Roman" w:eastAsia="Times New Roman" w:hAnsi="Times New Roman"/>
          <w:sz w:val="28"/>
          <w:szCs w:val="28"/>
          <w:lang w:eastAsia="ru-RU"/>
        </w:rPr>
        <w:t xml:space="preserve"> пункта 5 Правил содержания общего имущества в многоквартирном доме (утв. </w:t>
      </w:r>
      <w:r w:rsidRPr="00437490">
        <w:rPr>
          <w:rFonts w:ascii="Times New Roman" w:eastAsia="Times New Roman" w:hAnsi="Times New Roman"/>
          <w:color w:val="008200"/>
          <w:sz w:val="28"/>
          <w:szCs w:val="28"/>
          <w:u w:val="single"/>
          <w:lang w:eastAsia="ru-RU"/>
        </w:rPr>
        <w:t>постановлением Правительства от 13.08.2006 № 491</w:t>
      </w:r>
      <w:r w:rsidRPr="00437490">
        <w:rPr>
          <w:rFonts w:ascii="Times New Roman" w:eastAsia="Times New Roman" w:hAnsi="Times New Roman"/>
          <w:sz w:val="28"/>
          <w:szCs w:val="28"/>
          <w:lang w:eastAsia="ru-RU"/>
        </w:rPr>
        <w:t xml:space="preserve">). Устранить повреждения водосточных труб, воронок, колен и иных элементов в течение пяти суток с момента обнаружения аварийной ситуации требуют нормы частей </w:t>
      </w:r>
      <w:r w:rsidRPr="00437490">
        <w:rPr>
          <w:rFonts w:ascii="Times New Roman" w:eastAsia="Times New Roman" w:hAnsi="Times New Roman"/>
          <w:color w:val="008200"/>
          <w:sz w:val="28"/>
          <w:szCs w:val="28"/>
          <w:u w:val="single"/>
          <w:lang w:eastAsia="ru-RU"/>
        </w:rPr>
        <w:t>1.1</w:t>
      </w:r>
      <w:r w:rsidRPr="00437490">
        <w:rPr>
          <w:rFonts w:ascii="Times New Roman" w:eastAsia="Times New Roman" w:hAnsi="Times New Roman"/>
          <w:sz w:val="28"/>
          <w:szCs w:val="28"/>
          <w:lang w:eastAsia="ru-RU"/>
        </w:rPr>
        <w:t xml:space="preserve">, </w:t>
      </w:r>
      <w:r w:rsidRPr="00437490">
        <w:rPr>
          <w:rFonts w:ascii="Times New Roman" w:eastAsia="Times New Roman" w:hAnsi="Times New Roman"/>
          <w:color w:val="008200"/>
          <w:sz w:val="28"/>
          <w:szCs w:val="28"/>
          <w:u w:val="single"/>
          <w:lang w:eastAsia="ru-RU"/>
        </w:rPr>
        <w:t>2.3</w:t>
      </w:r>
      <w:r w:rsidRPr="00437490">
        <w:rPr>
          <w:rFonts w:ascii="Times New Roman" w:eastAsia="Times New Roman" w:hAnsi="Times New Roman"/>
          <w:sz w:val="28"/>
          <w:szCs w:val="28"/>
          <w:lang w:eastAsia="ru-RU"/>
        </w:rPr>
        <w:t xml:space="preserve"> статьи 161 Жилищного кодекса и </w:t>
      </w:r>
      <w:r w:rsidRPr="00437490">
        <w:rPr>
          <w:rFonts w:ascii="Times New Roman" w:eastAsia="Times New Roman" w:hAnsi="Times New Roman"/>
          <w:color w:val="008200"/>
          <w:sz w:val="28"/>
          <w:szCs w:val="28"/>
          <w:u w:val="single"/>
          <w:lang w:eastAsia="ru-RU"/>
        </w:rPr>
        <w:t>приложения 2</w:t>
      </w:r>
      <w:r w:rsidRPr="00437490">
        <w:rPr>
          <w:rFonts w:ascii="Times New Roman" w:eastAsia="Times New Roman" w:hAnsi="Times New Roman"/>
          <w:sz w:val="28"/>
          <w:szCs w:val="28"/>
          <w:lang w:eastAsia="ru-RU"/>
        </w:rPr>
        <w:t xml:space="preserve"> к Правилам и нормам технической эксплуатации жилищного фонда (утв. </w:t>
      </w:r>
      <w:r w:rsidRPr="00437490">
        <w:rPr>
          <w:rFonts w:ascii="Times New Roman" w:eastAsia="Times New Roman" w:hAnsi="Times New Roman"/>
          <w:color w:val="008200"/>
          <w:sz w:val="28"/>
          <w:szCs w:val="28"/>
          <w:u w:val="single"/>
          <w:lang w:eastAsia="ru-RU"/>
        </w:rPr>
        <w:t>постановлением Госстроя России от 27.09.2003 № 170</w:t>
      </w:r>
      <w:r w:rsidRPr="00437490">
        <w:rPr>
          <w:rFonts w:ascii="Times New Roman" w:eastAsia="Times New Roman" w:hAnsi="Times New Roman"/>
          <w:sz w:val="28"/>
          <w:szCs w:val="28"/>
          <w:lang w:eastAsia="ru-RU"/>
        </w:rPr>
        <w:t xml:space="preserve">). </w:t>
      </w:r>
    </w:p>
    <w:p w:rsidR="008D1709" w:rsidRDefault="008D1709" w:rsidP="00437490">
      <w:pPr>
        <w:spacing w:after="0" w:line="300" w:lineRule="atLeast"/>
        <w:jc w:val="both"/>
        <w:rPr>
          <w:rFonts w:ascii="Times New Roman" w:eastAsia="Times New Roman" w:hAnsi="Times New Roman"/>
          <w:sz w:val="28"/>
          <w:szCs w:val="28"/>
          <w:lang w:eastAsia="ru-RU"/>
        </w:rPr>
      </w:pPr>
    </w:p>
    <w:p w:rsidR="008D1709" w:rsidRPr="00EF0E63" w:rsidRDefault="008D1709" w:rsidP="008D1709">
      <w:pPr>
        <w:spacing w:after="0" w:line="300" w:lineRule="atLeast"/>
        <w:jc w:val="both"/>
        <w:rPr>
          <w:rFonts w:ascii="Times New Roman" w:eastAsia="Times New Roman" w:hAnsi="Times New Roman"/>
          <w:color w:val="C00000"/>
          <w:sz w:val="28"/>
          <w:szCs w:val="28"/>
          <w:u w:val="single"/>
          <w:lang w:eastAsia="ru-RU"/>
        </w:rPr>
      </w:pPr>
      <w:r w:rsidRPr="00EF0E63">
        <w:rPr>
          <w:rFonts w:ascii="Times New Roman" w:eastAsia="Times New Roman" w:hAnsi="Times New Roman"/>
          <w:color w:val="C00000"/>
          <w:sz w:val="28"/>
          <w:szCs w:val="28"/>
          <w:u w:val="single"/>
          <w:lang w:eastAsia="ru-RU"/>
        </w:rPr>
        <w:t>----------------------------------------------------------------------------------------------------------------</w:t>
      </w:r>
    </w:p>
    <w:p w:rsidR="008D1709" w:rsidRDefault="008D1709" w:rsidP="008D1709">
      <w:pPr>
        <w:spacing w:after="0"/>
        <w:jc w:val="both"/>
        <w:rPr>
          <w:rFonts w:ascii="Times New Roman" w:hAnsi="Times New Roman"/>
          <w:b/>
          <w:color w:val="C00000"/>
          <w:sz w:val="24"/>
          <w:szCs w:val="24"/>
          <w:u w:val="single"/>
        </w:rPr>
      </w:pPr>
    </w:p>
    <w:p w:rsidR="008D1709" w:rsidRPr="00523F66" w:rsidRDefault="008D1709" w:rsidP="008D1709">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8D1709" w:rsidRPr="00523F66" w:rsidRDefault="008D1709" w:rsidP="008D1709">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8D1709" w:rsidRPr="00523F66" w:rsidRDefault="008D1709" w:rsidP="008D1709">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8D1709" w:rsidRPr="00523F66" w:rsidRDefault="008D1709" w:rsidP="008D1709">
      <w:pPr>
        <w:autoSpaceDE w:val="0"/>
        <w:autoSpaceDN w:val="0"/>
        <w:adjustRightInd w:val="0"/>
        <w:spacing w:after="0" w:line="240" w:lineRule="auto"/>
        <w:ind w:firstLine="540"/>
        <w:rPr>
          <w:rFonts w:ascii="Times New Roman" w:eastAsiaTheme="minorEastAsia" w:hAnsi="Times New Roman"/>
          <w:b/>
          <w:color w:val="C00000"/>
          <w:sz w:val="24"/>
          <w:szCs w:val="24"/>
        </w:rPr>
      </w:pPr>
      <w:r w:rsidRPr="00523F66">
        <w:rPr>
          <w:rFonts w:ascii="Times New Roman" w:eastAsiaTheme="minorEastAsia" w:hAnsi="Times New Roman"/>
          <w:b/>
          <w:color w:val="C00000"/>
          <w:sz w:val="24"/>
          <w:szCs w:val="24"/>
        </w:rPr>
        <w:t xml:space="preserve">                                                                        г. Орёл</w:t>
      </w:r>
    </w:p>
    <w:p w:rsidR="008D1709" w:rsidRDefault="008D1709" w:rsidP="008D1709">
      <w:pPr>
        <w:autoSpaceDE w:val="0"/>
        <w:autoSpaceDN w:val="0"/>
        <w:adjustRightInd w:val="0"/>
        <w:spacing w:after="0" w:line="240" w:lineRule="auto"/>
        <w:ind w:firstLine="540"/>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ок</w:t>
      </w:r>
      <w:r>
        <w:rPr>
          <w:rFonts w:ascii="Times New Roman" w:eastAsiaTheme="minorEastAsia" w:hAnsi="Times New Roman"/>
          <w:b/>
          <w:color w:val="C00000"/>
          <w:sz w:val="24"/>
          <w:szCs w:val="24"/>
        </w:rPr>
        <w:t>тябрь</w:t>
      </w:r>
      <w:r w:rsidRPr="00523F66">
        <w:rPr>
          <w:rFonts w:ascii="Times New Roman" w:eastAsiaTheme="minorEastAsia" w:hAnsi="Times New Roman"/>
          <w:b/>
          <w:color w:val="C00000"/>
          <w:sz w:val="24"/>
          <w:szCs w:val="24"/>
        </w:rPr>
        <w:t xml:space="preserve"> 2020 г.</w:t>
      </w:r>
    </w:p>
    <w:p w:rsidR="008D1709" w:rsidRPr="00437490" w:rsidRDefault="008D1709" w:rsidP="00437490">
      <w:pPr>
        <w:spacing w:after="0" w:line="300" w:lineRule="atLeast"/>
        <w:jc w:val="both"/>
        <w:rPr>
          <w:rFonts w:ascii="Times New Roman" w:eastAsia="Times New Roman" w:hAnsi="Times New Roman"/>
          <w:sz w:val="28"/>
          <w:szCs w:val="28"/>
          <w:lang w:eastAsia="ru-RU"/>
        </w:rPr>
      </w:pPr>
    </w:p>
    <w:sectPr w:rsidR="008D1709" w:rsidRPr="00437490" w:rsidSect="00FA7B0C">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44" w:rsidRDefault="009C3744" w:rsidP="00010E8A">
      <w:pPr>
        <w:spacing w:after="0" w:line="240" w:lineRule="auto"/>
      </w:pPr>
      <w:r>
        <w:separator/>
      </w:r>
    </w:p>
  </w:endnote>
  <w:endnote w:type="continuationSeparator" w:id="0">
    <w:p w:rsidR="009C3744" w:rsidRDefault="009C3744" w:rsidP="0001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147404"/>
      <w:docPartObj>
        <w:docPartGallery w:val="Page Numbers (Bottom of Page)"/>
        <w:docPartUnique/>
      </w:docPartObj>
    </w:sdtPr>
    <w:sdtContent>
      <w:p w:rsidR="00010E8A" w:rsidRDefault="00010E8A">
        <w:pPr>
          <w:pStyle w:val="a6"/>
          <w:jc w:val="center"/>
        </w:pPr>
        <w:r>
          <w:fldChar w:fldCharType="begin"/>
        </w:r>
        <w:r>
          <w:instrText>PAGE   \* MERGEFORMAT</w:instrText>
        </w:r>
        <w:r>
          <w:fldChar w:fldCharType="separate"/>
        </w:r>
        <w:r w:rsidR="008D1709">
          <w:rPr>
            <w:noProof/>
          </w:rPr>
          <w:t>21</w:t>
        </w:r>
        <w:r>
          <w:fldChar w:fldCharType="end"/>
        </w:r>
      </w:p>
    </w:sdtContent>
  </w:sdt>
  <w:p w:rsidR="00010E8A" w:rsidRDefault="00010E8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44" w:rsidRDefault="009C3744" w:rsidP="00010E8A">
      <w:pPr>
        <w:spacing w:after="0" w:line="240" w:lineRule="auto"/>
      </w:pPr>
      <w:r>
        <w:separator/>
      </w:r>
    </w:p>
  </w:footnote>
  <w:footnote w:type="continuationSeparator" w:id="0">
    <w:p w:rsidR="009C3744" w:rsidRDefault="009C3744" w:rsidP="00010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1BC20B15"/>
    <w:multiLevelType w:val="hybridMultilevel"/>
    <w:tmpl w:val="1D0809E6"/>
    <w:lvl w:ilvl="0" w:tplc="DAE41C0A">
      <w:start w:val="4"/>
      <w:numFmt w:val="decimal"/>
      <w:lvlText w:val="%1."/>
      <w:lvlJc w:val="left"/>
      <w:pPr>
        <w:ind w:left="1288" w:hanging="360"/>
      </w:pPr>
      <w:rPr>
        <w:rFonts w:hint="default"/>
        <w:b/>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15:restartNumberingAfterBreak="0">
    <w:nsid w:val="34170691"/>
    <w:multiLevelType w:val="hybridMultilevel"/>
    <w:tmpl w:val="6430E1E4"/>
    <w:lvl w:ilvl="0" w:tplc="3B50EB0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41DA7A91"/>
    <w:multiLevelType w:val="hybridMultilevel"/>
    <w:tmpl w:val="BE3CB9C4"/>
    <w:lvl w:ilvl="0" w:tplc="2318CB8A">
      <w:start w:val="2"/>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7" w15:restartNumberingAfterBreak="0">
    <w:nsid w:val="5B9812F9"/>
    <w:multiLevelType w:val="hybridMultilevel"/>
    <w:tmpl w:val="010A5F8C"/>
    <w:lvl w:ilvl="0" w:tplc="17FEAEF8">
      <w:start w:val="1"/>
      <w:numFmt w:val="decimal"/>
      <w:lvlText w:val="%1."/>
      <w:lvlJc w:val="left"/>
      <w:pPr>
        <w:ind w:left="928"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CA"/>
    <w:rsid w:val="00010E8A"/>
    <w:rsid w:val="001B6C88"/>
    <w:rsid w:val="001D531F"/>
    <w:rsid w:val="00311D95"/>
    <w:rsid w:val="00437490"/>
    <w:rsid w:val="004D6776"/>
    <w:rsid w:val="00543209"/>
    <w:rsid w:val="006B3E47"/>
    <w:rsid w:val="007846AE"/>
    <w:rsid w:val="008C37CA"/>
    <w:rsid w:val="008D1709"/>
    <w:rsid w:val="009C3744"/>
    <w:rsid w:val="00A65350"/>
    <w:rsid w:val="00AF279D"/>
    <w:rsid w:val="00B52AAD"/>
    <w:rsid w:val="00DE3B6A"/>
    <w:rsid w:val="00FA7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4F1EA7-3AF4-4DE3-B4C6-75529504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79D"/>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7B0C"/>
    <w:pPr>
      <w:ind w:left="720"/>
      <w:contextualSpacing/>
    </w:pPr>
  </w:style>
  <w:style w:type="paragraph" w:styleId="a4">
    <w:name w:val="header"/>
    <w:basedOn w:val="a"/>
    <w:link w:val="a5"/>
    <w:uiPriority w:val="99"/>
    <w:unhideWhenUsed/>
    <w:rsid w:val="00010E8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0E8A"/>
    <w:rPr>
      <w:rFonts w:ascii="Calibri" w:eastAsia="Calibri" w:hAnsi="Calibri" w:cs="Times New Roman"/>
    </w:rPr>
  </w:style>
  <w:style w:type="paragraph" w:styleId="a6">
    <w:name w:val="footer"/>
    <w:basedOn w:val="a"/>
    <w:link w:val="a7"/>
    <w:uiPriority w:val="99"/>
    <w:unhideWhenUsed/>
    <w:rsid w:val="00010E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0E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41</Pages>
  <Words>11503</Words>
  <Characters>65569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4</cp:revision>
  <dcterms:created xsi:type="dcterms:W3CDTF">2020-10-03T07:49:00Z</dcterms:created>
  <dcterms:modified xsi:type="dcterms:W3CDTF">2020-10-03T10:01:00Z</dcterms:modified>
</cp:coreProperties>
</file>