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B53" w:rsidRPr="00646B53" w:rsidRDefault="00646B53" w:rsidP="00646B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46B53" w:rsidRPr="00646B53" w:rsidRDefault="00646B53" w:rsidP="00646B5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B53" w:rsidRPr="00646B53" w:rsidRDefault="00646B53" w:rsidP="00646B53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План мероприятий</w:t>
      </w:r>
    </w:p>
    <w:p w:rsidR="00646B53" w:rsidRPr="00646B53" w:rsidRDefault="00646B53" w:rsidP="00646B53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по реализации основных перспективных направлений</w:t>
      </w:r>
    </w:p>
    <w:p w:rsidR="00646B53" w:rsidRPr="00646B53" w:rsidRDefault="00646B53" w:rsidP="00646B53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де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ятельности РООР АОЖКХ ОО на 2023</w:t>
      </w:r>
      <w:r w:rsidRPr="00646B53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 xml:space="preserve"> год.</w:t>
      </w:r>
    </w:p>
    <w:p w:rsidR="00646B53" w:rsidRPr="00646B53" w:rsidRDefault="00646B53" w:rsidP="00646B5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0774" w:type="dxa"/>
        <w:tblInd w:w="-289" w:type="dxa"/>
        <w:tblLook w:val="04A0" w:firstRow="1" w:lastRow="0" w:firstColumn="1" w:lastColumn="0" w:noHBand="0" w:noVBand="1"/>
      </w:tblPr>
      <w:tblGrid>
        <w:gridCol w:w="931"/>
        <w:gridCol w:w="3740"/>
        <w:gridCol w:w="2126"/>
        <w:gridCol w:w="3977"/>
      </w:tblGrid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2126" w:type="dxa"/>
          </w:tcPr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3977" w:type="dxa"/>
          </w:tcPr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646B53" w:rsidRPr="00646B53" w:rsidTr="00C7629E">
        <w:trPr>
          <w:trHeight w:val="506"/>
        </w:trPr>
        <w:tc>
          <w:tcPr>
            <w:tcW w:w="931" w:type="dxa"/>
          </w:tcPr>
          <w:p w:rsidR="00646B53" w:rsidRPr="00226715" w:rsidRDefault="00226715" w:rsidP="00646B5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40" w:type="dxa"/>
          </w:tcPr>
          <w:p w:rsidR="00646B53" w:rsidRPr="00646B53" w:rsidRDefault="000C7017" w:rsidP="00646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226715">
              <w:rPr>
                <w:rFonts w:ascii="Times New Roman" w:hAnsi="Times New Roman" w:cs="Times New Roman"/>
                <w:sz w:val="24"/>
              </w:rPr>
              <w:t xml:space="preserve">Совместно с Обкомом профсоюзов работников предприятий жизнеобеспечения разработать текст трёхстороннего соглашения между Департаментом жилищно-коммунального хозяйства ТЭК и энергосбережения Орловской области, отраслевым объединением работодателей (РООР АОЖКХ Орловской области) и Орловской областной организацией профсоюза работников </w:t>
            </w:r>
            <w:proofErr w:type="spellStart"/>
            <w:r w:rsidR="00226715">
              <w:rPr>
                <w:rFonts w:ascii="Times New Roman" w:hAnsi="Times New Roman" w:cs="Times New Roman"/>
                <w:sz w:val="24"/>
              </w:rPr>
              <w:t>жизнеобеспечени</w:t>
            </w:r>
            <w:proofErr w:type="spellEnd"/>
            <w:r w:rsidR="00226715" w:rsidRPr="00365AF5">
              <w:t xml:space="preserve"> </w:t>
            </w:r>
            <w:proofErr w:type="gramStart"/>
            <w:r w:rsidR="00226715" w:rsidRPr="00365AF5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226715" w:rsidRPr="00365AF5">
              <w:rPr>
                <w:rFonts w:ascii="Times New Roman" w:hAnsi="Times New Roman" w:cs="Times New Roman"/>
                <w:sz w:val="24"/>
              </w:rPr>
              <w:t xml:space="preserve"> ходе обсуждения председатель собрания Иванов В. В. внёс предложение</w:t>
            </w:r>
            <w:r w:rsidR="00226715">
              <w:rPr>
                <w:rFonts w:ascii="Times New Roman" w:hAnsi="Times New Roman" w:cs="Times New Roman"/>
                <w:sz w:val="24"/>
              </w:rPr>
              <w:t>. И на основе данного Соглашения разработать План мероприятий (дорожную карту) по развитию отраслевой системы социального партнёрства</w:t>
            </w:r>
            <w:r w:rsidR="002267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</w:t>
            </w:r>
          </w:p>
        </w:tc>
        <w:tc>
          <w:tcPr>
            <w:tcW w:w="2126" w:type="dxa"/>
          </w:tcPr>
          <w:p w:rsidR="00646B53" w:rsidRPr="00226715" w:rsidRDefault="00226715" w:rsidP="00646B5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671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     В </w:t>
            </w: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течении второго квартала 20</w:t>
            </w:r>
            <w:r w:rsidRPr="00226715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23 года    </w:t>
            </w:r>
            <w:r w:rsidRPr="002267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3977" w:type="dxa"/>
          </w:tcPr>
          <w:p w:rsidR="00D646A7" w:rsidRPr="00D646A7" w:rsidRDefault="00646B53" w:rsidP="00D646A7">
            <w:pPr>
              <w:jc w:val="both"/>
              <w:rPr>
                <w:rFonts w:ascii="Times New Roman" w:hAnsi="Times New Roman" w:cs="Times New Roman"/>
              </w:rPr>
            </w:pPr>
            <w:r w:rsidRPr="00D646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="00D646A7" w:rsidRPr="00D646A7">
              <w:rPr>
                <w:rFonts w:ascii="Times New Roman" w:eastAsia="Calibri" w:hAnsi="Times New Roman" w:cs="Times New Roman"/>
              </w:rPr>
              <w:t xml:space="preserve">       В соответствии с 1-м пунктом Плана основных мероприятий, РООР АОЖКХ Орловской области совместно с </w:t>
            </w:r>
            <w:r w:rsidR="00D646A7" w:rsidRPr="00D646A7">
              <w:rPr>
                <w:rFonts w:ascii="Times New Roman" w:hAnsi="Times New Roman" w:cs="Times New Roman"/>
              </w:rPr>
              <w:t xml:space="preserve">Обкомом профсоюзов работников предприятий жизнеобеспечения </w:t>
            </w:r>
            <w:r w:rsidR="00D646A7" w:rsidRPr="00D646A7">
              <w:rPr>
                <w:rFonts w:ascii="Times New Roman" w:eastAsia="Calibri" w:hAnsi="Times New Roman" w:cs="Times New Roman"/>
              </w:rPr>
              <w:t>было подготовлен проект</w:t>
            </w:r>
            <w:r w:rsidR="00D646A7" w:rsidRPr="00D646A7">
              <w:rPr>
                <w:rFonts w:ascii="Times New Roman" w:hAnsi="Times New Roman" w:cs="Times New Roman"/>
              </w:rPr>
              <w:t xml:space="preserve"> трёхстороннего соглашения между Департаментом жилищно-коммунального хозяйства ТЭК и энергосбережения Орловской области, отраслевым объединением работодателей (РООР АОЖКХ Орловской области) и Орловской областной организацией профсоюза работников жизнеобеспечения и отправлен сопроводительным письмом в Департамент жилищно-коммунального хозяйства ТЭК Орловской области с предложением о создании такой трёхсторонней комиссии(Исх. №04-23 от 02.05.2023 года). В ответе на указанное выше предложение Департамент жилищно-коммунального хозяйства ТЭК Орловской области своим письмом (Исх. №5-5-5023 от 26.07.2023 г.) по сути отверг данное предложение, сославшись на то, что Правительством Орловской области, Территориальным союзом организаций профсоюзов «Федерация профсоюзов Орловской области» и Региональным Объединением работодателей «Объединение промышленников и предпринимателей Орловской области» заключено соответствующее соглашение на 2020 - 2025 годы, которое предусматривает обеспечение согласования интересов работников, работодателей и органов исполнительной государственной власти Орловской области по регулированию социально-трудовых и </w:t>
            </w:r>
            <w:r w:rsidR="00D646A7" w:rsidRPr="00D646A7">
              <w:rPr>
                <w:rFonts w:ascii="Times New Roman" w:hAnsi="Times New Roman" w:cs="Times New Roman"/>
              </w:rPr>
              <w:lastRenderedPageBreak/>
              <w:t xml:space="preserve">иных непосредственно связанных с ними отношений, направленных на создание условий для социально-экономического развития, повышения уровня и качества жизни населения, улучшения демографической ситуации, роста реальной заработной платы, дальнейшего развития социального партнерства и сохранения согласия в обществе. Однако, принимая во внимание то, что в настоящее время Региональное Объединение работодателей «Объединение промышленников и предпринимателей Орловской области» практически бездействует в этом направлении деятельности, имеет смысл </w:t>
            </w:r>
            <w:proofErr w:type="spellStart"/>
            <w:r w:rsidR="00D646A7" w:rsidRPr="00D646A7">
              <w:rPr>
                <w:rFonts w:ascii="Times New Roman" w:hAnsi="Times New Roman" w:cs="Times New Roman"/>
              </w:rPr>
              <w:t>повоторно</w:t>
            </w:r>
            <w:proofErr w:type="spellEnd"/>
            <w:r w:rsidR="00D646A7" w:rsidRPr="00D646A7">
              <w:rPr>
                <w:rFonts w:ascii="Times New Roman" w:hAnsi="Times New Roman" w:cs="Times New Roman"/>
              </w:rPr>
              <w:t xml:space="preserve"> обратиться с этим вопросом в Департамент жилищно-коммунального хозяйства ТЭК Орловской области.</w:t>
            </w:r>
          </w:p>
          <w:p w:rsidR="00646B53" w:rsidRPr="00D646A7" w:rsidRDefault="00646B53" w:rsidP="00646B5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646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 w:rsidR="00226715" w:rsidRPr="00D646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</w:t>
            </w: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6B53" w:rsidRPr="00646B53" w:rsidRDefault="00226715" w:rsidP="00646B53">
            <w:pPr>
              <w:spacing w:line="360" w:lineRule="auto"/>
              <w:ind w:left="3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46B53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Продолжить практику подготовки обращений в Правительство РФ, Министерство строительства и ЖКХ, профильные комитеты Государственной Думы РФ, в Правительство Орловской области по наиболее злободневным и актуальным вопросам деятельности жилищных и коммунальных предприятий.</w:t>
            </w:r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2023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646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FC3" w:rsidRDefault="00411FC3" w:rsidP="00646B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11FC3" w:rsidRPr="00411FC3" w:rsidRDefault="00411FC3" w:rsidP="00646B53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_//_//_//_</w:t>
            </w: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646B53" w:rsidRPr="00646B53" w:rsidRDefault="00226715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Arial" w:eastAsia="Calibri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 w:rsidRPr="00646B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целью своевременного информирования предприятий отрасли о изменениях в законодательных и нормативно-правовых актах, организовать участия исполнительного директора РООР АОЖКХ ОО во всероссийских отраслевых мероприятиях по наиболее актуальным и злободневным вопросам производственной деятельности предприятий.</w:t>
            </w:r>
          </w:p>
          <w:p w:rsidR="00646B53" w:rsidRPr="00646B53" w:rsidRDefault="00646B53" w:rsidP="00646B53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646B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Организовать участие совместно с УК (группа компаний Первой городской управляющей компании, г. Орел) в отраслевых мероприятиях и онлайн-совещаниях, проводимых СНП "Национальный жилищный конгресс" (г. Москва), с участие представителей Минстроя РФ и Общественной палаты РФ.</w:t>
            </w:r>
          </w:p>
          <w:p w:rsidR="00646B53" w:rsidRPr="00646B53" w:rsidRDefault="00646B53" w:rsidP="00646B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Материалы форумов, семинаров и практикумов довести до сведения всех членов объединения.</w:t>
            </w:r>
          </w:p>
          <w:p w:rsidR="00646B53" w:rsidRPr="00646B53" w:rsidRDefault="00646B53" w:rsidP="00646B5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в течении </w:t>
            </w:r>
          </w:p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2023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646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7D2CE2" w:rsidRPr="007D2CE2" w:rsidRDefault="007D2CE2" w:rsidP="007D2C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CE2">
              <w:rPr>
                <w:rFonts w:ascii="Times New Roman" w:eastAsia="Calibri" w:hAnsi="Times New Roman" w:cs="Times New Roman"/>
                <w:lang w:eastAsia="ru-RU"/>
              </w:rPr>
              <w:t xml:space="preserve">       С целью своевременного информирования предприятий отрасли о изменениях в законодательных и нормативно-правовых актах, </w:t>
            </w:r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>РООР АОЖКХ ОО совместно было организовано участие исполнительного директора и членов объединения в работе федеральных отраслевых мероприятиях, а именно:</w:t>
            </w:r>
          </w:p>
          <w:p w:rsidR="007D2CE2" w:rsidRPr="007D2CE2" w:rsidRDefault="007D2CE2" w:rsidP="007D2C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>Кокин</w:t>
            </w:r>
            <w:proofErr w:type="spellEnd"/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 xml:space="preserve"> «Новое в ЖКХ» 14 февраля 2023 г.  г. Москва</w:t>
            </w:r>
          </w:p>
          <w:p w:rsidR="007D2CE2" w:rsidRPr="007D2CE2" w:rsidRDefault="007D2CE2" w:rsidP="007D2CE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CE2" w:rsidRPr="007D2CE2" w:rsidRDefault="007D2CE2" w:rsidP="007D2C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>-14-й Ежегодный Всероссийский практический Семинар «Государственная политика в области тарифного регулирования и реформирования коммунального комплекса России»</w:t>
            </w:r>
            <w:r w:rsidRPr="007D2C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Pr="007D2CE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D2C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Москва;</w:t>
            </w:r>
          </w:p>
          <w:p w:rsidR="007D2CE2" w:rsidRPr="007D2CE2" w:rsidRDefault="007D2CE2" w:rsidP="007D2C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D2CE2" w:rsidRPr="007D2CE2" w:rsidRDefault="007D2CE2" w:rsidP="007D2CE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D2C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- </w:t>
            </w:r>
            <w:r w:rsidRPr="007D2CE2">
              <w:rPr>
                <w:rFonts w:ascii="Times New Roman" w:eastAsia="Calibri" w:hAnsi="Times New Roman" w:cs="Times New Roman"/>
              </w:rPr>
              <w:t>Тарифное регулирования организаций водоснабжения/водоотведения Изменения НПА. май 2023 г.</w:t>
            </w:r>
          </w:p>
          <w:p w:rsidR="007D2CE2" w:rsidRPr="007D2CE2" w:rsidRDefault="007D2CE2" w:rsidP="007D2C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  <w:p w:rsidR="007D2CE2" w:rsidRPr="007D2CE2" w:rsidRDefault="007D2CE2" w:rsidP="007D2C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CE2">
              <w:rPr>
                <w:rFonts w:ascii="Times New Roman" w:eastAsia="Calibri" w:hAnsi="Times New Roman" w:cs="Times New Roman"/>
                <w:lang w:eastAsia="ru-RU"/>
              </w:rPr>
              <w:lastRenderedPageBreak/>
              <w:t>-</w:t>
            </w:r>
            <w:r w:rsidRPr="007D2C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Практическая сессия онлайн семинаров «Механизмы взыскания долгов» июнь 2023 г.</w:t>
            </w:r>
          </w:p>
          <w:p w:rsidR="007D2CE2" w:rsidRPr="007D2CE2" w:rsidRDefault="007D2CE2" w:rsidP="007D2CE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2CE2" w:rsidRPr="007D2CE2" w:rsidRDefault="007D2CE2" w:rsidP="007D2C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CE2">
              <w:rPr>
                <w:rFonts w:ascii="Times New Roman" w:eastAsia="Roboto Slab" w:hAnsi="Times New Roman" w:cs="Times New Roman"/>
                <w:color w:val="231F20"/>
                <w:lang w:eastAsia="en-GB" w:bidi="en-GB"/>
              </w:rPr>
              <w:t xml:space="preserve">- </w:t>
            </w:r>
            <w:r w:rsidRPr="007D2CE2">
              <w:rPr>
                <w:rFonts w:ascii="Times New Roman" w:hAnsi="Times New Roman" w:cs="Times New Roman"/>
              </w:rPr>
              <w:t>V1 Всероссийской практической конференции «Эффективная работа и управление предприятиями ЖКХ»</w:t>
            </w:r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 xml:space="preserve"> август 2023 </w:t>
            </w:r>
            <w:r w:rsidRPr="007D2C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г.;</w:t>
            </w:r>
          </w:p>
          <w:p w:rsidR="007D2CE2" w:rsidRPr="007D2CE2" w:rsidRDefault="007D2CE2" w:rsidP="007D2CE2">
            <w:pPr>
              <w:rPr>
                <w:rFonts w:ascii="Times New Roman" w:eastAsia="Roboto Slab" w:hAnsi="Times New Roman" w:cs="Times New Roman"/>
                <w:color w:val="231F20"/>
                <w:lang w:eastAsia="en-GB" w:bidi="en-GB"/>
              </w:rPr>
            </w:pPr>
          </w:p>
          <w:p w:rsidR="007D2CE2" w:rsidRPr="007D2CE2" w:rsidRDefault="007D2CE2" w:rsidP="007D2C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CE2">
              <w:rPr>
                <w:rFonts w:ascii="Times New Roman" w:eastAsia="Times New Roman" w:hAnsi="Times New Roman" w:cs="Times New Roman"/>
                <w:lang w:eastAsia="ru-RU"/>
              </w:rPr>
              <w:t xml:space="preserve"> - 19-й Ежегодный всероссийский форум руководителей предприятий жилищно-коммунального хозяйства </w:t>
            </w:r>
            <w:r w:rsidRPr="007D2C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7-8 декабря 2023 г. Москва.</w:t>
            </w:r>
          </w:p>
          <w:p w:rsidR="007D2CE2" w:rsidRPr="007D2CE2" w:rsidRDefault="007D2CE2" w:rsidP="007D2CE2">
            <w:pP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7D2CE2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       Материалы, указанных выше федеральных мероприятий, были доведены до сведения всех членов РООР и использованы в ежемесячных Информационных бюллетенях.</w:t>
            </w:r>
          </w:p>
          <w:p w:rsidR="00646B53" w:rsidRPr="007D2CE2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226715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4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 участие членов РООР АОЖКХ ОО в обсуждении проектов законодательных и нормативно-правовых актов с целью выявления негативного регуляторного воздействия на деятельность предприятий отрасли.</w:t>
            </w:r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2023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646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B53" w:rsidRPr="00646B53" w:rsidRDefault="00226715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Продолжить работу по созданию организационных и правовых условий по установлению  органами местного самоуправления г. Орла экономически обоснованного размера платы за содержание жилого помещения в многоквартирном доме, а также установлению предельных индексов изменения размера такой платы с учетом Методических рекомендации по установлению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помещения, а также по установлению порядка определения предельных индексов изменения размера такой платы, утвержденных </w:t>
            </w:r>
            <w:r w:rsidRPr="00646B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Приказом Минстроя России от 06.04.2018 № 213/</w:t>
            </w:r>
            <w:proofErr w:type="spellStart"/>
            <w:r w:rsidRPr="00646B5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proofErr w:type="spellEnd"/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lastRenderedPageBreak/>
              <w:t xml:space="preserve">в течении </w:t>
            </w:r>
          </w:p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2023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</w:t>
            </w:r>
            <w:r w:rsidRPr="00646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977" w:type="dxa"/>
          </w:tcPr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B53" w:rsidRPr="00646B53" w:rsidRDefault="00226715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взаимодействие с департаментом строительства, транспорта и ЖКХ Орловской области по вопросам, представляющим взаимный интерес. С целью выработки практических решений данных вопросов организовать проведение консультаций, семинаров, совещаний членов РООР АОЖКХ ОО с участием ведущих специалистов департамента и подведомственных управлений.</w:t>
            </w:r>
          </w:p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2023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B53" w:rsidRPr="00646B53" w:rsidRDefault="00226715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Продолжить практику подготовки и опубликования на сайте Ассоциации информационных бюллетеней и методических практикумов по наиболее актуальным и проблемным вопросам профессиональной деятельности предприятий жилищно-коммунальной отрасли.</w:t>
            </w:r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в течении </w:t>
            </w:r>
          </w:p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>2023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4D3C7E" w:rsidRPr="004D3C7E" w:rsidRDefault="004D3C7E" w:rsidP="004D3C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11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D3C7E">
              <w:rPr>
                <w:rFonts w:ascii="Times New Roman" w:eastAsia="Times New Roman" w:hAnsi="Times New Roman" w:cs="Times New Roman"/>
                <w:lang w:eastAsia="ru-RU"/>
              </w:rPr>
              <w:t xml:space="preserve">В течении 2023 года РООР АОЖКХ ОО было подготовлено 12 информационных бюллетеней и 2 методических практикума по различным направлениям производственной деятельности </w:t>
            </w:r>
            <w:proofErr w:type="spellStart"/>
            <w:r w:rsidRPr="004D3C7E">
              <w:rPr>
                <w:rFonts w:ascii="Times New Roman" w:eastAsia="Times New Roman" w:hAnsi="Times New Roman" w:cs="Times New Roman"/>
                <w:lang w:eastAsia="ru-RU"/>
              </w:rPr>
              <w:t>ресурсоснабжающих</w:t>
            </w:r>
            <w:proofErr w:type="spellEnd"/>
            <w:r w:rsidRPr="004D3C7E">
              <w:rPr>
                <w:rFonts w:ascii="Times New Roman" w:eastAsia="Times New Roman" w:hAnsi="Times New Roman" w:cs="Times New Roman"/>
                <w:lang w:eastAsia="ru-RU"/>
              </w:rPr>
              <w:t xml:space="preserve"> предприятий и управляющих организаций.</w:t>
            </w:r>
          </w:p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B53" w:rsidRPr="00646B53" w:rsidRDefault="00226715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взаимодействия с органами массовой информации продолжить практику подготовки и публикации материалов о деятельности объединения и её членов, а также статей и передач по проблемным вопросам в жилищно-коммунальной сфере, а также положительном опыте работы предприятий отрасли. С этой целью наладить тесный контакт с электронными и печатными СМИ и интернет порталами.</w:t>
            </w:r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 2023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5A1CDE" w:rsidRPr="005A1CDE" w:rsidRDefault="005A1CDE" w:rsidP="005A1CDE">
            <w:pPr>
              <w:jc w:val="both"/>
              <w:rPr>
                <w:rFonts w:ascii="Times New Roman" w:eastAsia="Calibri" w:hAnsi="Times New Roman" w:cs="Times New Roman"/>
              </w:rPr>
            </w:pPr>
            <w:r w:rsidRPr="005A1CDE">
              <w:rPr>
                <w:rFonts w:ascii="Times New Roman" w:eastAsia="Calibri" w:hAnsi="Times New Roman" w:cs="Times New Roman"/>
              </w:rPr>
              <w:t xml:space="preserve">         С целью продления практики </w:t>
            </w:r>
            <w:r w:rsidRPr="005A1CDE">
              <w:rPr>
                <w:rFonts w:ascii="Times New Roman" w:eastAsia="Times New Roman" w:hAnsi="Times New Roman" w:cs="Times New Roman"/>
                <w:lang w:eastAsia="ru-RU"/>
              </w:rPr>
              <w:t>подготовки и публикации материалов о деятельности объединения и её членов, а также статей и передач по проблемным вопросам в жилищно-коммунальной сфере, а также положительном опыте работы предприятий отрасли, РООР было организовано опубликование цикла материалов</w:t>
            </w:r>
            <w:r w:rsidR="00411FC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5A1CDE">
              <w:rPr>
                <w:rFonts w:ascii="Times New Roman" w:eastAsia="Times New Roman" w:hAnsi="Times New Roman" w:cs="Times New Roman"/>
                <w:lang w:eastAsia="ru-RU"/>
              </w:rPr>
              <w:t xml:space="preserve"> посвящённых 160-тилетию Орловского водопровода в 9-м, 10-м и 11-м номерах журнала «Коммунальный комплекс России»</w:t>
            </w:r>
          </w:p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46B53" w:rsidRPr="00646B53" w:rsidRDefault="00226715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spacing w:line="276" w:lineRule="auto"/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</w:pPr>
            <w:r w:rsidRPr="00646B53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 xml:space="preserve">Продолжить практику межрегионального взаимодействия с объединениями и ассоциациями предприятий </w:t>
            </w:r>
            <w:r w:rsidRPr="00646B53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lastRenderedPageBreak/>
              <w:t>жилищно-коммунального хозяйства в регионах РФ.</w:t>
            </w:r>
          </w:p>
          <w:p w:rsidR="00646B53" w:rsidRPr="00646B53" w:rsidRDefault="00646B53" w:rsidP="00646B53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276" w:lineRule="auto"/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</w:pPr>
            <w:r w:rsidRPr="00646B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lastRenderedPageBreak/>
              <w:t xml:space="preserve">   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</w:t>
            </w:r>
            <w:r w:rsidRPr="00646B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</w:t>
            </w:r>
          </w:p>
          <w:p w:rsidR="00646B53" w:rsidRPr="00646B53" w:rsidRDefault="00646B53" w:rsidP="00646B53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      2023</w:t>
            </w:r>
            <w:r w:rsidRPr="00646B53">
              <w:rPr>
                <w:rFonts w:ascii="Times New Roman" w:eastAsia="Calibri" w:hAnsi="Times New Roman" w:cs="Times New Roman"/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3977" w:type="dxa"/>
          </w:tcPr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646B53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646B53" w:rsidRPr="00646B53" w:rsidRDefault="00226715" w:rsidP="00646B5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spacing w:line="276" w:lineRule="auto"/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</w:pPr>
            <w:r w:rsidRPr="00646B53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Продолжить практику подготовки</w:t>
            </w:r>
            <w:r w:rsidRPr="00646B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индивидуального консультирования, подготовки рекомендаций и информаций руководителей и специалистов предприятий-членов РООР по различным правовым вопросам практической деятельности.</w:t>
            </w:r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 2023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77441C" w:rsidRPr="0077441C" w:rsidRDefault="0077441C" w:rsidP="0077441C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77441C">
              <w:rPr>
                <w:rFonts w:ascii="Times New Roman" w:eastAsia="Calibri" w:hAnsi="Times New Roman" w:cs="Times New Roman"/>
              </w:rPr>
              <w:t xml:space="preserve">Проводилось индивидуальное консультирование руководителей и специалистов предприятий-членов РООР по различным правовым вопросам практической деятельности. По результатам подготовлено более 12-ти консультаций, рекомендаций, информаций и обращений с конкретными предложениями по разрешению проблемных вопросов. </w:t>
            </w:r>
          </w:p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46B53" w:rsidRPr="00646B53" w:rsidTr="00C7629E">
        <w:trPr>
          <w:trHeight w:val="897"/>
        </w:trPr>
        <w:tc>
          <w:tcPr>
            <w:tcW w:w="931" w:type="dxa"/>
          </w:tcPr>
          <w:p w:rsidR="00646B53" w:rsidRPr="00646B53" w:rsidRDefault="00226715" w:rsidP="00646B53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11</w:t>
            </w:r>
            <w:r w:rsidR="00646B53" w:rsidRPr="00646B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740" w:type="dxa"/>
          </w:tcPr>
          <w:p w:rsidR="00646B53" w:rsidRPr="00646B53" w:rsidRDefault="00646B53" w:rsidP="00646B53">
            <w:pPr>
              <w:spacing w:line="276" w:lineRule="auto"/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</w:pPr>
            <w:r w:rsidRPr="00646B53">
              <w:rPr>
                <w:rFonts w:ascii="Председателю Times New Roman" w:eastAsia="Calibri" w:hAnsi="Председателю Times New Roman" w:cs="Times New Roman"/>
                <w:sz w:val="24"/>
                <w:szCs w:val="24"/>
              </w:rPr>
              <w:t>Продолжить работу по вовлечению в деятельность РООР АОЖКХ новых членов</w:t>
            </w:r>
          </w:p>
        </w:tc>
        <w:tc>
          <w:tcPr>
            <w:tcW w:w="2126" w:type="dxa"/>
          </w:tcPr>
          <w:p w:rsidR="00646B53" w:rsidRPr="00646B53" w:rsidRDefault="00646B53" w:rsidP="00646B5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 в течении 2023</w:t>
            </w:r>
            <w:r w:rsidRPr="00646B53"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977" w:type="dxa"/>
          </w:tcPr>
          <w:p w:rsidR="0077441C" w:rsidRPr="0077441C" w:rsidRDefault="0077441C" w:rsidP="0077441C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441C">
              <w:rPr>
                <w:rFonts w:ascii="Times New Roman" w:hAnsi="Times New Roman" w:cs="Times New Roman"/>
              </w:rPr>
              <w:t xml:space="preserve">По поручению очередного общего собрания членов РООР АОЖКХ мы подготовили и направили письмо Главе </w:t>
            </w:r>
            <w:proofErr w:type="spellStart"/>
            <w:r w:rsidRPr="0077441C">
              <w:rPr>
                <w:rFonts w:ascii="Times New Roman" w:hAnsi="Times New Roman" w:cs="Times New Roman"/>
              </w:rPr>
              <w:t>Колпнянского</w:t>
            </w:r>
            <w:proofErr w:type="spellEnd"/>
            <w:r w:rsidRPr="0077441C">
              <w:rPr>
                <w:rFonts w:ascii="Times New Roman" w:hAnsi="Times New Roman" w:cs="Times New Roman"/>
              </w:rPr>
              <w:t xml:space="preserve"> р-на В. А. Громову с предложением о вступлении в ряды нашей организации Муниципального казённого предприятия </w:t>
            </w:r>
            <w:r w:rsidRPr="0077441C">
              <w:rPr>
                <w:rFonts w:ascii="Times New Roman" w:hAnsi="Times New Roman" w:cs="Times New Roman"/>
                <w:u w:val="single"/>
              </w:rPr>
              <w:t>«Сервис-Стандарт»</w:t>
            </w:r>
            <w:r w:rsidRPr="007744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441C">
              <w:rPr>
                <w:rFonts w:ascii="Times New Roman" w:hAnsi="Times New Roman" w:cs="Times New Roman"/>
              </w:rPr>
              <w:t>Колпнянского</w:t>
            </w:r>
            <w:proofErr w:type="spellEnd"/>
            <w:r w:rsidRPr="0077441C">
              <w:rPr>
                <w:rFonts w:ascii="Times New Roman" w:hAnsi="Times New Roman" w:cs="Times New Roman"/>
              </w:rPr>
              <w:t xml:space="preserve"> района (Исх. </w:t>
            </w:r>
            <w:r w:rsidRPr="0077441C">
              <w:rPr>
                <w:rFonts w:ascii="Times New Roman" w:eastAsia="Calibri" w:hAnsi="Times New Roman" w:cs="Times New Roman"/>
              </w:rPr>
              <w:t>№ 02-2/23 от 11.04.2023 г.). Ответ</w:t>
            </w:r>
            <w:r w:rsidR="00B5740E">
              <w:rPr>
                <w:rFonts w:ascii="Times New Roman" w:eastAsia="Calibri" w:hAnsi="Times New Roman" w:cs="Times New Roman"/>
              </w:rPr>
              <w:t xml:space="preserve"> </w:t>
            </w:r>
            <w:bookmarkStart w:id="0" w:name="_GoBack"/>
            <w:bookmarkEnd w:id="0"/>
            <w:r w:rsidRPr="0077441C">
              <w:rPr>
                <w:rFonts w:ascii="Times New Roman" w:eastAsia="Calibri" w:hAnsi="Times New Roman" w:cs="Times New Roman"/>
              </w:rPr>
              <w:t xml:space="preserve">на которое до сих пор не получен. </w:t>
            </w:r>
          </w:p>
          <w:p w:rsidR="00646B53" w:rsidRPr="00646B53" w:rsidRDefault="00646B53" w:rsidP="00646B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46B53" w:rsidRPr="00646B53" w:rsidRDefault="00646B53" w:rsidP="00646B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46B53" w:rsidRPr="00646B53" w:rsidRDefault="00646B53" w:rsidP="00646B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Исполнительный директор</w:t>
      </w:r>
    </w:p>
    <w:p w:rsidR="00646B53" w:rsidRPr="00646B53" w:rsidRDefault="00646B53" w:rsidP="00646B5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4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РООР АОЖКХ ОО                </w:t>
      </w:r>
      <w:r w:rsidRPr="00646B5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DCC6834" wp14:editId="35C66A08">
            <wp:extent cx="2000885" cy="651422"/>
            <wp:effectExtent l="0" t="0" r="0" b="0"/>
            <wp:docPr id="1" name="Рисунок 1" descr="C:\Users\Игорь\Desktop\Игорь работа в Ассоциации ОЖКХ\АССОЦИАЦ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Игорь работа в Ассоциации ОЖКХ\АССОЦИАЦИЯ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201" cy="66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6B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    И. А. Михайлов.</w:t>
      </w:r>
    </w:p>
    <w:p w:rsidR="00FF7E7F" w:rsidRDefault="00FF7E7F"/>
    <w:sectPr w:rsidR="00FF7E7F" w:rsidSect="00F40F16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E2A" w:rsidRDefault="00074E2A" w:rsidP="00221529">
      <w:pPr>
        <w:spacing w:after="0" w:line="240" w:lineRule="auto"/>
      </w:pPr>
      <w:r>
        <w:separator/>
      </w:r>
    </w:p>
  </w:endnote>
  <w:endnote w:type="continuationSeparator" w:id="0">
    <w:p w:rsidR="00074E2A" w:rsidRDefault="00074E2A" w:rsidP="00221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Председателю Times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Slab">
    <w:altName w:val="Times New Roman"/>
    <w:charset w:val="CC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5302162"/>
      <w:docPartObj>
        <w:docPartGallery w:val="Page Numbers (Bottom of Page)"/>
        <w:docPartUnique/>
      </w:docPartObj>
    </w:sdtPr>
    <w:sdtEndPr/>
    <w:sdtContent>
      <w:p w:rsidR="00221529" w:rsidRDefault="0022152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40E">
          <w:rPr>
            <w:noProof/>
          </w:rPr>
          <w:t>4</w:t>
        </w:r>
        <w:r>
          <w:fldChar w:fldCharType="end"/>
        </w:r>
      </w:p>
    </w:sdtContent>
  </w:sdt>
  <w:p w:rsidR="00221529" w:rsidRDefault="002215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E2A" w:rsidRDefault="00074E2A" w:rsidP="00221529">
      <w:pPr>
        <w:spacing w:after="0" w:line="240" w:lineRule="auto"/>
      </w:pPr>
      <w:r>
        <w:separator/>
      </w:r>
    </w:p>
  </w:footnote>
  <w:footnote w:type="continuationSeparator" w:id="0">
    <w:p w:rsidR="00074E2A" w:rsidRDefault="00074E2A" w:rsidP="002215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83"/>
    <w:rsid w:val="00074E2A"/>
    <w:rsid w:val="000C7017"/>
    <w:rsid w:val="001F3CCA"/>
    <w:rsid w:val="00221529"/>
    <w:rsid w:val="00226715"/>
    <w:rsid w:val="003F73E6"/>
    <w:rsid w:val="00411FC3"/>
    <w:rsid w:val="004D3C7E"/>
    <w:rsid w:val="005A1CDE"/>
    <w:rsid w:val="00611899"/>
    <w:rsid w:val="00646B53"/>
    <w:rsid w:val="0077441C"/>
    <w:rsid w:val="007D2CE2"/>
    <w:rsid w:val="00B5740E"/>
    <w:rsid w:val="00D646A7"/>
    <w:rsid w:val="00DE5183"/>
    <w:rsid w:val="00EF5CA4"/>
    <w:rsid w:val="00F40F16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70CB2"/>
  <w15:chartTrackingRefBased/>
  <w15:docId w15:val="{F2EDF7CD-A267-4AB9-BC30-1F8C61DD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1529"/>
  </w:style>
  <w:style w:type="paragraph" w:styleId="a6">
    <w:name w:val="footer"/>
    <w:basedOn w:val="a"/>
    <w:link w:val="a7"/>
    <w:uiPriority w:val="99"/>
    <w:unhideWhenUsed/>
    <w:rsid w:val="002215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1529"/>
  </w:style>
  <w:style w:type="paragraph" w:styleId="a8">
    <w:name w:val="Balloon Text"/>
    <w:basedOn w:val="a"/>
    <w:link w:val="a9"/>
    <w:uiPriority w:val="99"/>
    <w:semiHidden/>
    <w:unhideWhenUsed/>
    <w:rsid w:val="00B57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7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garidik</dc:creator>
  <cp:keywords/>
  <dc:description/>
  <cp:lastModifiedBy>garidik</cp:lastModifiedBy>
  <cp:revision>14</cp:revision>
  <cp:lastPrinted>2024-03-19T12:54:00Z</cp:lastPrinted>
  <dcterms:created xsi:type="dcterms:W3CDTF">2023-02-13T12:13:00Z</dcterms:created>
  <dcterms:modified xsi:type="dcterms:W3CDTF">2024-03-19T12:56:00Z</dcterms:modified>
</cp:coreProperties>
</file>